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5D2" w:rsidRPr="00014C75" w:rsidRDefault="00014C75" w:rsidP="00014C75">
      <w:pPr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Вестник КамчатГТУ, выпуск 77, сентябрь 2026</w:t>
      </w:r>
    </w:p>
    <w:p w:rsidR="00B169DE" w:rsidRPr="00B169DE" w:rsidRDefault="00B169DE">
      <w:pPr>
        <w:rPr>
          <w:rFonts w:ascii="PT Astra Serif" w:hAnsi="PT Astra Serif"/>
        </w:rPr>
      </w:pPr>
    </w:p>
    <w:p w:rsidR="00B169DE" w:rsidRPr="00B169DE" w:rsidRDefault="00B169DE">
      <w:pPr>
        <w:rPr>
          <w:rFonts w:ascii="PT Astra Serif" w:hAnsi="PT Astra Serif"/>
        </w:rPr>
      </w:pPr>
    </w:p>
    <w:tbl>
      <w:tblPr>
        <w:tblStyle w:val="a3"/>
        <w:tblW w:w="0" w:type="auto"/>
        <w:jc w:val="center"/>
        <w:tblLook w:val="04A0"/>
      </w:tblPr>
      <w:tblGrid>
        <w:gridCol w:w="9606"/>
      </w:tblGrid>
      <w:tr w:rsidR="00B169DE" w:rsidRPr="00B169DE" w:rsidTr="00B169DE">
        <w:trPr>
          <w:jc w:val="center"/>
        </w:trPr>
        <w:tc>
          <w:tcPr>
            <w:tcW w:w="9606" w:type="dxa"/>
          </w:tcPr>
          <w:p w:rsidR="00B169DE" w:rsidRPr="00B169DE" w:rsidRDefault="00B169DE" w:rsidP="00B169DE">
            <w:pPr>
              <w:spacing w:after="120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Научная статья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 xml:space="preserve">УДК 621.867.2:519.876.5                           </w:t>
            </w:r>
            <w:r>
              <w:rPr>
                <w:rFonts w:ascii="PT Astra Serif" w:hAnsi="PT Astra Serif" w:cs="Times New Roman"/>
              </w:rPr>
              <w:t xml:space="preserve">            </w:t>
            </w:r>
            <w:r w:rsidRPr="00B169DE">
              <w:rPr>
                <w:rFonts w:ascii="PT Astra Serif" w:hAnsi="PT Astra Serif" w:cs="Times New Roman"/>
              </w:rPr>
              <w:t xml:space="preserve">            </w:t>
            </w:r>
            <w:r w:rsidRPr="00B169DE">
              <w:rPr>
                <w:rFonts w:ascii="PT Astra Serif" w:hAnsi="PT Astra Serif" w:cs="Times New Roman"/>
                <w:lang w:val="en-US"/>
              </w:rPr>
              <w:t xml:space="preserve"> </w:t>
            </w:r>
            <w:r w:rsidRPr="00B169DE">
              <w:rPr>
                <w:rFonts w:ascii="PT Astra Serif" w:hAnsi="PT Astra Serif" w:cs="Times New Roman"/>
              </w:rPr>
              <w:t xml:space="preserve">          </w:t>
            </w:r>
            <w:proofErr w:type="spellStart"/>
            <w:r w:rsidRPr="00B169DE">
              <w:rPr>
                <w:rFonts w:ascii="PT Astra Serif" w:hAnsi="PT Astra Serif" w:cs="Times New Roman"/>
                <w:iCs/>
                <w:lang w:val="en-US"/>
              </w:rPr>
              <w:t>DOI</w:t>
            </w:r>
            <w:proofErr w:type="spellEnd"/>
            <w:r w:rsidRPr="00B169DE">
              <w:rPr>
                <w:rFonts w:ascii="PT Astra Serif" w:hAnsi="PT Astra Serif" w:cs="Times New Roman"/>
                <w:iCs/>
              </w:rPr>
              <w:t>: 10.17217/2079-0333-2026-77-8-20</w:t>
            </w: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jc w:val="center"/>
              <w:rPr>
                <w:rFonts w:ascii="PT Astra Serif" w:hAnsi="PT Astra Serif" w:cs="Times New Roman"/>
                <w:b/>
              </w:rPr>
            </w:pPr>
            <w:r w:rsidRPr="00B169DE">
              <w:rPr>
                <w:rFonts w:ascii="PT Astra Serif" w:hAnsi="PT Astra Serif" w:cs="Times New Roman"/>
                <w:b/>
              </w:rPr>
              <w:t xml:space="preserve">РАЗРАБОТКА ПРОСТРАНСТВЕННО-ВРЕМЕННОЙ </w:t>
            </w:r>
            <w:r w:rsidRPr="00B169DE">
              <w:rPr>
                <w:rFonts w:ascii="PT Astra Serif" w:hAnsi="PT Astra Serif" w:cs="Times New Roman"/>
                <w:b/>
              </w:rPr>
              <w:br/>
              <w:t xml:space="preserve">МАТЕМАТИЧЕСКОЙ МОДЕЛИ ЛЕНТОЧНОГО КОНВЕЙЕРА </w:t>
            </w:r>
            <w:r w:rsidRPr="00B169DE">
              <w:rPr>
                <w:rFonts w:ascii="PT Astra Serif" w:hAnsi="PT Astra Serif" w:cs="Times New Roman"/>
                <w:b/>
              </w:rPr>
              <w:br/>
              <w:t>ДЛЯ СОРТИРОВКИ РЫБНОГО ФИЛЕ</w:t>
            </w: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 w:cs="Times New Roman"/>
                <w:b/>
              </w:rPr>
            </w:pPr>
          </w:p>
          <w:p w:rsidR="00B169DE" w:rsidRPr="00B169DE" w:rsidRDefault="00B169DE" w:rsidP="00B169DE">
            <w:pPr>
              <w:pStyle w:val="a4"/>
              <w:adjustRightInd w:val="0"/>
              <w:snapToGrid w:val="0"/>
              <w:spacing w:line="288" w:lineRule="auto"/>
              <w:ind w:firstLine="0"/>
              <w:rPr>
                <w:rStyle w:val="a6"/>
                <w:rFonts w:ascii="PT Astra Serif" w:hAnsi="PT Astra Serif"/>
                <w:i w:val="0"/>
                <w:color w:val="auto"/>
                <w:sz w:val="22"/>
                <w:szCs w:val="22"/>
                <w:vertAlign w:val="superscript"/>
              </w:rPr>
            </w:pPr>
            <w:r w:rsidRPr="00B169DE">
              <w:rPr>
                <w:rStyle w:val="a6"/>
                <w:rFonts w:ascii="PT Astra Serif" w:hAnsi="PT Astra Serif"/>
                <w:i w:val="0"/>
                <w:color w:val="auto"/>
                <w:sz w:val="22"/>
                <w:szCs w:val="22"/>
              </w:rPr>
              <w:t xml:space="preserve">Костенко А.В., </w:t>
            </w:r>
            <w:proofErr w:type="spellStart"/>
            <w:r w:rsidRPr="00B169DE">
              <w:rPr>
                <w:rStyle w:val="a6"/>
                <w:rFonts w:ascii="PT Astra Serif" w:hAnsi="PT Astra Serif"/>
                <w:i w:val="0"/>
                <w:color w:val="auto"/>
                <w:sz w:val="22"/>
                <w:szCs w:val="22"/>
              </w:rPr>
              <w:t>Игнаткина</w:t>
            </w:r>
            <w:proofErr w:type="spellEnd"/>
            <w:r w:rsidRPr="00B169DE">
              <w:rPr>
                <w:rStyle w:val="a6"/>
                <w:rFonts w:ascii="PT Astra Serif" w:hAnsi="PT Astra Serif"/>
                <w:i w:val="0"/>
                <w:color w:val="auto"/>
                <w:sz w:val="22"/>
                <w:szCs w:val="22"/>
              </w:rPr>
              <w:t xml:space="preserve"> Е.Л.</w:t>
            </w:r>
          </w:p>
          <w:p w:rsidR="00B169DE" w:rsidRPr="00B169DE" w:rsidRDefault="00B169DE" w:rsidP="00B169DE">
            <w:pPr>
              <w:pStyle w:val="a4"/>
              <w:adjustRightInd w:val="0"/>
              <w:snapToGrid w:val="0"/>
              <w:spacing w:line="288" w:lineRule="auto"/>
              <w:ind w:firstLine="0"/>
              <w:jc w:val="center"/>
              <w:rPr>
                <w:rStyle w:val="a6"/>
                <w:rFonts w:ascii="PT Astra Serif" w:hAnsi="PT Astra Serif"/>
                <w:b/>
                <w:i w:val="0"/>
                <w:color w:val="auto"/>
                <w:sz w:val="22"/>
                <w:szCs w:val="22"/>
              </w:rPr>
            </w:pP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 xml:space="preserve">Камчатский государственный технический университет, </w:t>
            </w:r>
            <w:proofErr w:type="gramStart"/>
            <w:r w:rsidRPr="00B169DE">
              <w:rPr>
                <w:rFonts w:ascii="PT Astra Serif" w:hAnsi="PT Astra Serif" w:cs="Times New Roman"/>
              </w:rPr>
              <w:t>г</w:t>
            </w:r>
            <w:proofErr w:type="gramEnd"/>
            <w:r w:rsidRPr="00B169DE">
              <w:rPr>
                <w:rFonts w:ascii="PT Astra Serif" w:hAnsi="PT Astra Serif" w:cs="Times New Roman"/>
              </w:rPr>
              <w:t>. Петропавловск-Камчатский, ул. Кл</w:t>
            </w:r>
            <w:r w:rsidRPr="00B169DE">
              <w:rPr>
                <w:rFonts w:ascii="PT Astra Serif" w:hAnsi="PT Astra Serif" w:cs="Times New Roman"/>
              </w:rPr>
              <w:t>ю</w:t>
            </w:r>
            <w:r w:rsidRPr="00B169DE">
              <w:rPr>
                <w:rFonts w:ascii="PT Astra Serif" w:hAnsi="PT Astra Serif" w:cs="Times New Roman"/>
              </w:rPr>
              <w:t>чевская, 35.</w:t>
            </w: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В работе представлена пространственно-временная математическая модель движения рыбного ф</w:t>
            </w:r>
            <w:r w:rsidRPr="00B169DE">
              <w:rPr>
                <w:rFonts w:ascii="PT Astra Serif" w:hAnsi="PT Astra Serif" w:cs="Times New Roman"/>
              </w:rPr>
              <w:t>и</w:t>
            </w:r>
            <w:r w:rsidRPr="00B169DE">
              <w:rPr>
                <w:rFonts w:ascii="PT Astra Serif" w:hAnsi="PT Astra Serif" w:cs="Times New Roman"/>
              </w:rPr>
              <w:t>ле по ленточному конвейеру, разработанная с использованием уравнения Лагранжа второго рода. Филе моделируется как твердое тело с массой и моментом инерции, учитывается сила трения ме</w:t>
            </w:r>
            <w:r w:rsidRPr="00B169DE">
              <w:rPr>
                <w:rFonts w:ascii="PT Astra Serif" w:hAnsi="PT Astra Serif" w:cs="Times New Roman"/>
              </w:rPr>
              <w:t>ж</w:t>
            </w:r>
            <w:r w:rsidRPr="00B169DE">
              <w:rPr>
                <w:rFonts w:ascii="PT Astra Serif" w:hAnsi="PT Astra Serif" w:cs="Times New Roman"/>
              </w:rPr>
              <w:t>ду филе и лентой, возможность проскальзывания и поворота. Получены уравнения движения для полной и упрощенной моделей, предложен критерий критической скорости конвейера, опред</w:t>
            </w:r>
            <w:r w:rsidRPr="00B169DE">
              <w:rPr>
                <w:rFonts w:ascii="PT Astra Serif" w:hAnsi="PT Astra Serif" w:cs="Times New Roman"/>
              </w:rPr>
              <w:t>е</w:t>
            </w:r>
            <w:r w:rsidRPr="00B169DE">
              <w:rPr>
                <w:rFonts w:ascii="PT Astra Serif" w:hAnsi="PT Astra Serif" w:cs="Times New Roman"/>
              </w:rPr>
              <w:t>ляющий границы применимости упрощенного подхода. Численное моделирование выполнено м</w:t>
            </w:r>
            <w:r w:rsidRPr="00B169DE">
              <w:rPr>
                <w:rFonts w:ascii="PT Astra Serif" w:hAnsi="PT Astra Serif" w:cs="Times New Roman"/>
              </w:rPr>
              <w:t>е</w:t>
            </w:r>
            <w:r w:rsidRPr="00B169DE">
              <w:rPr>
                <w:rFonts w:ascii="PT Astra Serif" w:hAnsi="PT Astra Serif" w:cs="Times New Roman"/>
              </w:rPr>
              <w:t>тодом Ру</w:t>
            </w:r>
            <w:r w:rsidRPr="00B169DE">
              <w:rPr>
                <w:rFonts w:ascii="PT Astra Serif" w:hAnsi="PT Astra Serif" w:cs="Times New Roman"/>
              </w:rPr>
              <w:t>н</w:t>
            </w:r>
            <w:r w:rsidRPr="00B169DE">
              <w:rPr>
                <w:rFonts w:ascii="PT Astra Serif" w:hAnsi="PT Astra Serif" w:cs="Times New Roman"/>
              </w:rPr>
              <w:t>ге – Кутты четвертого порядка с адаптивным шагом для различных начальных условий, имитирующих способы подачи филе на ленту. Показано, что при синхронной подаче филе (ск</w:t>
            </w:r>
            <w:r w:rsidRPr="00B169DE">
              <w:rPr>
                <w:rFonts w:ascii="PT Astra Serif" w:hAnsi="PT Astra Serif" w:cs="Times New Roman"/>
              </w:rPr>
              <w:t>о</w:t>
            </w:r>
            <w:r w:rsidRPr="00B169DE">
              <w:rPr>
                <w:rFonts w:ascii="PT Astra Serif" w:hAnsi="PT Astra Serif" w:cs="Times New Roman"/>
              </w:rPr>
              <w:t>рость филе ра</w:t>
            </w:r>
            <w:r w:rsidRPr="00B169DE">
              <w:rPr>
                <w:rFonts w:ascii="PT Astra Serif" w:hAnsi="PT Astra Serif" w:cs="Times New Roman"/>
              </w:rPr>
              <w:t>в</w:t>
            </w:r>
            <w:r w:rsidRPr="00B169DE">
              <w:rPr>
                <w:rFonts w:ascii="PT Astra Serif" w:hAnsi="PT Astra Serif" w:cs="Times New Roman"/>
              </w:rPr>
              <w:t xml:space="preserve">на скорости ленты) упрощенная модель дает результаты, полностью совпадающие </w:t>
            </w:r>
            <w:proofErr w:type="gramStart"/>
            <w:r w:rsidRPr="00B169DE">
              <w:rPr>
                <w:rFonts w:ascii="PT Astra Serif" w:hAnsi="PT Astra Serif" w:cs="Times New Roman"/>
              </w:rPr>
              <w:t>с</w:t>
            </w:r>
            <w:proofErr w:type="gramEnd"/>
            <w:r w:rsidRPr="00B169DE">
              <w:rPr>
                <w:rFonts w:ascii="PT Astra Serif" w:hAnsi="PT Astra Serif" w:cs="Times New Roman"/>
              </w:rPr>
              <w:t xml:space="preserve"> полной. Разраб</w:t>
            </w:r>
            <w:r w:rsidRPr="00B169DE">
              <w:rPr>
                <w:rFonts w:ascii="PT Astra Serif" w:hAnsi="PT Astra Serif" w:cs="Times New Roman"/>
              </w:rPr>
              <w:t>о</w:t>
            </w:r>
            <w:r w:rsidRPr="00B169DE">
              <w:rPr>
                <w:rFonts w:ascii="PT Astra Serif" w:hAnsi="PT Astra Serif" w:cs="Times New Roman"/>
              </w:rPr>
              <w:t xml:space="preserve">танная модель может быть использована для синтеза алгоритмов </w:t>
            </w:r>
            <w:proofErr w:type="spellStart"/>
            <w:r w:rsidRPr="00B169DE">
              <w:rPr>
                <w:rFonts w:ascii="PT Astra Serif" w:hAnsi="PT Astra Serif" w:cs="Times New Roman"/>
              </w:rPr>
              <w:t>предиктивного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 управления роботами-манипуляторами в системах автоматической сортировки рыбной продукции.</w:t>
            </w: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  <w:proofErr w:type="gramStart"/>
            <w:r w:rsidRPr="00B169DE">
              <w:rPr>
                <w:rFonts w:ascii="PT Astra Serif" w:hAnsi="PT Astra Serif" w:cs="Times New Roman"/>
                <w:b/>
                <w:bCs/>
              </w:rPr>
              <w:t xml:space="preserve">Ключевые слова: </w:t>
            </w:r>
            <w:r w:rsidRPr="00B169DE">
              <w:rPr>
                <w:rFonts w:ascii="PT Astra Serif" w:hAnsi="PT Astra Serif" w:cs="Times New Roman"/>
              </w:rPr>
              <w:t>критическая скорость, ленточный конвейер, метод Рунге – Кутты, проскальз</w:t>
            </w:r>
            <w:r w:rsidRPr="00B169DE">
              <w:rPr>
                <w:rFonts w:ascii="PT Astra Serif" w:hAnsi="PT Astra Serif" w:cs="Times New Roman"/>
              </w:rPr>
              <w:t>ы</w:t>
            </w:r>
            <w:r w:rsidRPr="00B169DE">
              <w:rPr>
                <w:rFonts w:ascii="PT Astra Serif" w:hAnsi="PT Astra Serif" w:cs="Times New Roman"/>
              </w:rPr>
              <w:t>вание, рыбное филе, сортировка, уравнения Лагранжа, численное моделирование.</w:t>
            </w:r>
            <w:proofErr w:type="gramEnd"/>
          </w:p>
          <w:p w:rsidR="00B169DE" w:rsidRPr="00B169DE" w:rsidRDefault="00B169DE" w:rsidP="00B169DE">
            <w:pPr>
              <w:adjustRightInd w:val="0"/>
              <w:snapToGrid w:val="0"/>
              <w:spacing w:line="288" w:lineRule="auto"/>
              <w:rPr>
                <w:rFonts w:ascii="PT Astra Serif" w:hAnsi="PT Astra Serif"/>
              </w:rPr>
            </w:pPr>
          </w:p>
        </w:tc>
      </w:tr>
      <w:tr w:rsidR="00B169DE" w:rsidRPr="00B169DE" w:rsidTr="00B169DE">
        <w:trPr>
          <w:jc w:val="center"/>
        </w:trPr>
        <w:tc>
          <w:tcPr>
            <w:tcW w:w="9606" w:type="dxa"/>
          </w:tcPr>
          <w:p w:rsidR="00B169DE" w:rsidRPr="00B169DE" w:rsidRDefault="00B169DE" w:rsidP="00B169DE">
            <w:pPr>
              <w:spacing w:after="120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Научная статья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 xml:space="preserve">УДК </w:t>
            </w:r>
            <w:r w:rsidRPr="00B169DE">
              <w:rPr>
                <w:rFonts w:ascii="PT Astra Serif" w:hAnsi="PT Astra Serif"/>
              </w:rPr>
              <w:t>664.952/.957</w:t>
            </w:r>
            <w:r w:rsidRPr="00B169DE">
              <w:rPr>
                <w:rFonts w:ascii="PT Astra Serif" w:hAnsi="PT Astra Serif" w:cs="Times New Roman"/>
              </w:rPr>
              <w:t xml:space="preserve">                </w:t>
            </w:r>
            <w:r>
              <w:rPr>
                <w:rFonts w:ascii="PT Astra Serif" w:hAnsi="PT Astra Serif" w:cs="Times New Roman"/>
              </w:rPr>
              <w:t xml:space="preserve">           </w:t>
            </w:r>
            <w:r w:rsidRPr="00B169DE">
              <w:rPr>
                <w:rFonts w:ascii="PT Astra Serif" w:hAnsi="PT Astra Serif" w:cs="Times New Roman"/>
              </w:rPr>
              <w:t xml:space="preserve">                                             </w:t>
            </w:r>
            <w:proofErr w:type="spellStart"/>
            <w:r w:rsidRPr="00B169DE">
              <w:rPr>
                <w:rFonts w:ascii="PT Astra Serif" w:hAnsi="PT Astra Serif" w:cs="Times New Roman"/>
                <w:iCs/>
                <w:lang w:val="en-US"/>
              </w:rPr>
              <w:t>DOI</w:t>
            </w:r>
            <w:proofErr w:type="spellEnd"/>
            <w:r w:rsidRPr="00B169DE">
              <w:rPr>
                <w:rFonts w:ascii="PT Astra Serif" w:hAnsi="PT Astra Serif" w:cs="Times New Roman"/>
                <w:iCs/>
              </w:rPr>
              <w:t>: 10.17217/2079-0333-2026-77-21-33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jc w:val="center"/>
              <w:outlineLvl w:val="4"/>
              <w:rPr>
                <w:rFonts w:ascii="PT Astra Serif" w:hAnsi="PT Astra Serif"/>
                <w:b/>
                <w:bCs/>
              </w:rPr>
            </w:pPr>
            <w:r w:rsidRPr="00B169DE">
              <w:rPr>
                <w:rFonts w:ascii="PT Astra Serif" w:hAnsi="PT Astra Serif"/>
                <w:b/>
                <w:bCs/>
              </w:rPr>
              <w:t xml:space="preserve">ОПТИМИЗАЦИЯ ПАРАМЕТРОВ ЭКСТРАГИРОВАНИЯ КОЖИ КАЛЬМАРА 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jc w:val="center"/>
              <w:outlineLvl w:val="4"/>
              <w:rPr>
                <w:rFonts w:ascii="PT Astra Serif" w:hAnsi="PT Astra Serif"/>
                <w:b/>
                <w:bCs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  <w:vertAlign w:val="superscript"/>
              </w:rPr>
            </w:pPr>
            <w:r w:rsidRPr="00B169DE">
              <w:rPr>
                <w:rFonts w:ascii="PT Astra Serif" w:hAnsi="PT Astra Serif"/>
              </w:rPr>
              <w:t>Благонравова М.В., Самохин А.В.</w:t>
            </w:r>
          </w:p>
          <w:p w:rsidR="00B169DE" w:rsidRPr="00B169DE" w:rsidRDefault="00B169DE" w:rsidP="00B169DE">
            <w:pPr>
              <w:widowControl w:val="0"/>
              <w:tabs>
                <w:tab w:val="left" w:pos="4050"/>
              </w:tabs>
              <w:spacing w:line="288" w:lineRule="auto"/>
              <w:outlineLvl w:val="4"/>
              <w:rPr>
                <w:rFonts w:ascii="PT Astra Serif" w:hAnsi="PT Astra Serif"/>
              </w:rPr>
            </w:pPr>
          </w:p>
          <w:p w:rsidR="00B169DE" w:rsidRPr="00B169DE" w:rsidRDefault="00B169DE" w:rsidP="00B169DE">
            <w:pPr>
              <w:widowControl w:val="0"/>
              <w:tabs>
                <w:tab w:val="left" w:pos="4050"/>
              </w:tabs>
              <w:spacing w:line="288" w:lineRule="auto"/>
              <w:outlineLvl w:val="4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</w:rPr>
              <w:t xml:space="preserve">Камчатский государственный технический университет, </w:t>
            </w:r>
            <w:proofErr w:type="gramStart"/>
            <w:r w:rsidRPr="00B169DE">
              <w:rPr>
                <w:rFonts w:ascii="PT Astra Serif" w:hAnsi="PT Astra Serif"/>
              </w:rPr>
              <w:t>г</w:t>
            </w:r>
            <w:proofErr w:type="gramEnd"/>
            <w:r w:rsidRPr="00B169DE">
              <w:rPr>
                <w:rFonts w:ascii="PT Astra Serif" w:hAnsi="PT Astra Serif"/>
              </w:rPr>
              <w:t>. Петропавловск-Камчатский, ул. Кл</w:t>
            </w:r>
            <w:r w:rsidRPr="00B169DE">
              <w:rPr>
                <w:rFonts w:ascii="PT Astra Serif" w:hAnsi="PT Astra Serif"/>
              </w:rPr>
              <w:t>ю</w:t>
            </w:r>
            <w:r w:rsidRPr="00B169DE">
              <w:rPr>
                <w:rFonts w:ascii="PT Astra Serif" w:hAnsi="PT Astra Serif"/>
              </w:rPr>
              <w:t>чевская, 35.</w:t>
            </w:r>
          </w:p>
          <w:p w:rsidR="00B169DE" w:rsidRPr="00B169DE" w:rsidRDefault="00B169DE" w:rsidP="00B169DE">
            <w:pPr>
              <w:widowControl w:val="0"/>
              <w:tabs>
                <w:tab w:val="left" w:pos="4050"/>
              </w:tabs>
              <w:spacing w:line="288" w:lineRule="auto"/>
              <w:jc w:val="left"/>
              <w:outlineLvl w:val="4"/>
              <w:rPr>
                <w:rFonts w:ascii="PT Astra Serif" w:hAnsi="PT Astra Serif"/>
                <w:shd w:val="clear" w:color="auto" w:fill="FFFFFF"/>
              </w:rPr>
            </w:pP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</w:rPr>
              <w:t>Кожа кальмара является недоиспользованным вторичным сырьем, образующимся при его разде</w:t>
            </w:r>
            <w:r w:rsidRPr="00B169DE">
              <w:rPr>
                <w:rFonts w:ascii="PT Astra Serif" w:hAnsi="PT Astra Serif"/>
              </w:rPr>
              <w:t>л</w:t>
            </w:r>
            <w:r w:rsidRPr="00B169DE">
              <w:rPr>
                <w:rFonts w:ascii="PT Astra Serif" w:hAnsi="PT Astra Serif"/>
              </w:rPr>
              <w:t>ке. С учетом значительных объемов остающейся после разделки кожи, а также ее высокой биол</w:t>
            </w:r>
            <w:r w:rsidRPr="00B169DE">
              <w:rPr>
                <w:rFonts w:ascii="PT Astra Serif" w:hAnsi="PT Astra Serif"/>
              </w:rPr>
              <w:t>о</w:t>
            </w:r>
            <w:r w:rsidRPr="00B169DE">
              <w:rPr>
                <w:rFonts w:ascii="PT Astra Serif" w:hAnsi="PT Astra Serif"/>
              </w:rPr>
              <w:t>гической ценности, актуальными являются разработки в области использования кожи в произво</w:t>
            </w:r>
            <w:r w:rsidRPr="00B169DE">
              <w:rPr>
                <w:rFonts w:ascii="PT Astra Serif" w:hAnsi="PT Astra Serif"/>
              </w:rPr>
              <w:t>д</w:t>
            </w:r>
            <w:r w:rsidRPr="00B169DE">
              <w:rPr>
                <w:rFonts w:ascii="PT Astra Serif" w:hAnsi="PT Astra Serif"/>
              </w:rPr>
              <w:t>стве пищевых продуктов. В данной работе исследуется процесс водной экстракции кожи командорского кальмара. Полученный экстракт предполагается использовать в технологии защи</w:t>
            </w:r>
            <w:r w:rsidRPr="00B169DE">
              <w:rPr>
                <w:rFonts w:ascii="PT Astra Serif" w:hAnsi="PT Astra Serif"/>
              </w:rPr>
              <w:t>т</w:t>
            </w:r>
            <w:r w:rsidRPr="00B169DE">
              <w:rPr>
                <w:rFonts w:ascii="PT Astra Serif" w:hAnsi="PT Astra Serif"/>
              </w:rPr>
              <w:t>ных пищевых пл</w:t>
            </w:r>
            <w:r w:rsidRPr="00B169DE">
              <w:rPr>
                <w:rFonts w:ascii="PT Astra Serif" w:hAnsi="PT Astra Serif"/>
              </w:rPr>
              <w:t>е</w:t>
            </w:r>
            <w:r w:rsidRPr="00B169DE">
              <w:rPr>
                <w:rFonts w:ascii="PT Astra Serif" w:hAnsi="PT Astra Serif"/>
              </w:rPr>
              <w:t>ночных покрытий, применяемых при производстве мороженого рыбного филе. С целью обоснования рациональных режимов проводили трехфакторный эксперимент, где в качес</w:t>
            </w:r>
            <w:r w:rsidRPr="00B169DE">
              <w:rPr>
                <w:rFonts w:ascii="PT Astra Serif" w:hAnsi="PT Astra Serif"/>
              </w:rPr>
              <w:t>т</w:t>
            </w:r>
            <w:r w:rsidRPr="00B169DE">
              <w:rPr>
                <w:rFonts w:ascii="PT Astra Serif" w:hAnsi="PT Astra Serif"/>
              </w:rPr>
              <w:lastRenderedPageBreak/>
              <w:t>ве входных параметров рассматривали гидромодуль (кожа кальмара</w:t>
            </w:r>
            <w:proofErr w:type="gramStart"/>
            <w:r w:rsidRPr="00B169DE">
              <w:rPr>
                <w:rFonts w:ascii="PT Astra Serif" w:hAnsi="PT Astra Serif"/>
              </w:rPr>
              <w:t> :</w:t>
            </w:r>
            <w:proofErr w:type="gramEnd"/>
            <w:r w:rsidRPr="00B169DE">
              <w:rPr>
                <w:rFonts w:ascii="PT Astra Serif" w:hAnsi="PT Astra Serif"/>
              </w:rPr>
              <w:t xml:space="preserve"> вода), температуру и пр</w:t>
            </w:r>
            <w:r w:rsidRPr="00B169DE">
              <w:rPr>
                <w:rFonts w:ascii="PT Astra Serif" w:hAnsi="PT Astra Serif"/>
              </w:rPr>
              <w:t>о</w:t>
            </w:r>
            <w:r w:rsidRPr="00B169DE">
              <w:rPr>
                <w:rFonts w:ascii="PT Astra Serif" w:hAnsi="PT Astra Serif"/>
              </w:rPr>
              <w:t>должительность, а в качестве выходных – вязкость и массовую долю сухих веществ. Установлены оптимальные режимы экстракции, изучены органолептические показатели экстракта и его химич</w:t>
            </w:r>
            <w:r w:rsidRPr="00B169DE">
              <w:rPr>
                <w:rFonts w:ascii="PT Astra Serif" w:hAnsi="PT Astra Serif"/>
              </w:rPr>
              <w:t>е</w:t>
            </w:r>
            <w:r w:rsidRPr="00B169DE">
              <w:rPr>
                <w:rFonts w:ascii="PT Astra Serif" w:hAnsi="PT Astra Serif"/>
              </w:rPr>
              <w:t>ский состав. Также представлены результаты изучения микроструктуры верхнего слоя мантии с кожей командорского кальмара.</w:t>
            </w:r>
          </w:p>
          <w:p w:rsidR="00B169DE" w:rsidRPr="00B169DE" w:rsidRDefault="00B169DE" w:rsidP="00B169DE">
            <w:pPr>
              <w:spacing w:line="288" w:lineRule="auto"/>
              <w:outlineLvl w:val="4"/>
              <w:rPr>
                <w:rFonts w:ascii="PT Astra Serif" w:hAnsi="PT Astra Serif"/>
              </w:rPr>
            </w:pPr>
          </w:p>
          <w:p w:rsidR="00B169DE" w:rsidRPr="00B169DE" w:rsidRDefault="00B169DE" w:rsidP="00B169DE">
            <w:pPr>
              <w:spacing w:line="288" w:lineRule="auto"/>
              <w:outlineLvl w:val="4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  <w:b/>
                <w:bCs/>
              </w:rPr>
              <w:t xml:space="preserve">Ключевые слова: </w:t>
            </w:r>
            <w:r w:rsidRPr="00B169DE">
              <w:rPr>
                <w:rFonts w:ascii="PT Astra Serif" w:hAnsi="PT Astra Serif"/>
              </w:rPr>
              <w:t>вязкость, кожа кальмара, пищевые пленки, сухие вещества, экстракция.</w:t>
            </w:r>
          </w:p>
          <w:p w:rsidR="00B169DE" w:rsidRPr="00B169DE" w:rsidRDefault="00B169DE" w:rsidP="00B169DE">
            <w:pPr>
              <w:rPr>
                <w:rFonts w:ascii="PT Astra Serif" w:hAnsi="PT Astra Serif"/>
              </w:rPr>
            </w:pPr>
          </w:p>
        </w:tc>
      </w:tr>
      <w:tr w:rsidR="00B169DE" w:rsidRPr="00B169DE" w:rsidTr="00B169DE">
        <w:trPr>
          <w:jc w:val="center"/>
        </w:trPr>
        <w:tc>
          <w:tcPr>
            <w:tcW w:w="9606" w:type="dxa"/>
          </w:tcPr>
          <w:p w:rsidR="00B169DE" w:rsidRPr="00B169DE" w:rsidRDefault="00B169DE" w:rsidP="00B169DE">
            <w:pPr>
              <w:spacing w:after="120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lastRenderedPageBreak/>
              <w:t>Научная статья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 xml:space="preserve">УДК </w:t>
            </w:r>
            <w:r w:rsidRPr="00B169DE">
              <w:rPr>
                <w:rFonts w:ascii="PT Astra Serif" w:hAnsi="PT Astra Serif"/>
              </w:rPr>
              <w:t>639.63:574.55(261.24)</w:t>
            </w:r>
            <w:r w:rsidRPr="00B169DE">
              <w:rPr>
                <w:rFonts w:ascii="PT Astra Serif" w:hAnsi="PT Astra Serif" w:cs="Times New Roman"/>
              </w:rPr>
              <w:t xml:space="preserve">                     </w:t>
            </w:r>
            <w:r>
              <w:rPr>
                <w:rFonts w:ascii="PT Astra Serif" w:hAnsi="PT Astra Serif" w:cs="Times New Roman"/>
              </w:rPr>
              <w:t xml:space="preserve">            </w:t>
            </w:r>
            <w:r w:rsidRPr="00B169DE">
              <w:rPr>
                <w:rFonts w:ascii="PT Astra Serif" w:hAnsi="PT Astra Serif" w:cs="Times New Roman"/>
              </w:rPr>
              <w:t xml:space="preserve">                       </w:t>
            </w:r>
            <w:proofErr w:type="spellStart"/>
            <w:r w:rsidRPr="00B169DE">
              <w:rPr>
                <w:rFonts w:ascii="PT Astra Serif" w:hAnsi="PT Astra Serif" w:cs="Times New Roman"/>
                <w:iCs/>
                <w:lang w:val="en-US"/>
              </w:rPr>
              <w:t>DOI</w:t>
            </w:r>
            <w:proofErr w:type="spellEnd"/>
            <w:r w:rsidRPr="00B169DE">
              <w:rPr>
                <w:rFonts w:ascii="PT Astra Serif" w:hAnsi="PT Astra Serif" w:cs="Times New Roman"/>
                <w:iCs/>
              </w:rPr>
              <w:t>: 10.17217/2079-0333-2026-77-34-47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  <w:b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jc w:val="center"/>
              <w:outlineLvl w:val="4"/>
              <w:rPr>
                <w:rFonts w:ascii="PT Astra Serif" w:hAnsi="PT Astra Serif"/>
                <w:b/>
              </w:rPr>
            </w:pPr>
            <w:r w:rsidRPr="00B169DE">
              <w:rPr>
                <w:rFonts w:ascii="PT Astra Serif" w:hAnsi="PT Astra Serif"/>
                <w:b/>
              </w:rPr>
              <w:t xml:space="preserve">ИЗУЧЕНИЕ </w:t>
            </w:r>
            <w:proofErr w:type="spellStart"/>
            <w:r w:rsidRPr="00B169DE">
              <w:rPr>
                <w:rFonts w:ascii="PT Astra Serif" w:hAnsi="PT Astra Serif"/>
                <w:b/>
              </w:rPr>
              <w:t>ПРЕБИОТИЧЕСКОЙ</w:t>
            </w:r>
            <w:proofErr w:type="spellEnd"/>
            <w:r w:rsidRPr="00B169DE">
              <w:rPr>
                <w:rFonts w:ascii="PT Astra Serif" w:hAnsi="PT Astra Serif"/>
                <w:b/>
              </w:rPr>
              <w:t xml:space="preserve">, АДСОРБИРУЮЩЕЙ </w:t>
            </w:r>
            <w:r w:rsidRPr="00B169DE">
              <w:rPr>
                <w:rFonts w:ascii="PT Astra Serif" w:hAnsi="PT Astra Serif"/>
                <w:b/>
              </w:rPr>
              <w:br/>
              <w:t xml:space="preserve">И </w:t>
            </w:r>
            <w:proofErr w:type="spellStart"/>
            <w:r w:rsidRPr="00B169DE">
              <w:rPr>
                <w:rFonts w:ascii="PT Astra Serif" w:hAnsi="PT Astra Serif"/>
                <w:b/>
              </w:rPr>
              <w:t>ИММУНОМОДЕЛИРУЮЩЕЙ</w:t>
            </w:r>
            <w:proofErr w:type="spellEnd"/>
            <w:r w:rsidRPr="00B169DE">
              <w:rPr>
                <w:rFonts w:ascii="PT Astra Serif" w:hAnsi="PT Astra Serif"/>
                <w:b/>
              </w:rPr>
              <w:t xml:space="preserve"> АКТИВНОСТИ </w:t>
            </w:r>
            <w:r w:rsidRPr="00B169DE">
              <w:rPr>
                <w:rFonts w:ascii="PT Astra Serif" w:hAnsi="PT Astra Serif"/>
                <w:b/>
              </w:rPr>
              <w:br/>
              <w:t>МЕТАБОЛИТОВ ГИДРОБИОНТОВ БАЛТИЙСКОГО МОРЯ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  <w:b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</w:rPr>
              <w:t>Ульрих Е.В.</w:t>
            </w:r>
          </w:p>
          <w:p w:rsidR="00B169DE" w:rsidRPr="00B169DE" w:rsidRDefault="00B169DE" w:rsidP="00B169DE">
            <w:pPr>
              <w:widowControl w:val="0"/>
              <w:tabs>
                <w:tab w:val="left" w:pos="4050"/>
              </w:tabs>
              <w:spacing w:line="288" w:lineRule="auto"/>
              <w:outlineLvl w:val="4"/>
              <w:rPr>
                <w:rFonts w:ascii="PT Astra Serif" w:hAnsi="PT Astra Serif"/>
              </w:rPr>
            </w:pPr>
          </w:p>
          <w:p w:rsidR="00B169DE" w:rsidRPr="00B169DE" w:rsidRDefault="00B169DE" w:rsidP="00B169DE">
            <w:pPr>
              <w:widowControl w:val="0"/>
              <w:tabs>
                <w:tab w:val="left" w:pos="4050"/>
              </w:tabs>
              <w:spacing w:line="288" w:lineRule="auto"/>
              <w:outlineLvl w:val="4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</w:rPr>
              <w:t xml:space="preserve">Калининградский государственный технический университет, </w:t>
            </w:r>
            <w:proofErr w:type="gramStart"/>
            <w:r w:rsidRPr="00B169DE">
              <w:rPr>
                <w:rFonts w:ascii="PT Astra Serif" w:hAnsi="PT Astra Serif"/>
              </w:rPr>
              <w:t>г</w:t>
            </w:r>
            <w:proofErr w:type="gramEnd"/>
            <w:r w:rsidRPr="00B169DE">
              <w:rPr>
                <w:rFonts w:ascii="PT Astra Serif" w:hAnsi="PT Astra Serif"/>
              </w:rPr>
              <w:t>. Калининград, пр. Сове</w:t>
            </w:r>
            <w:r w:rsidRPr="00B169DE">
              <w:rPr>
                <w:rFonts w:ascii="PT Astra Serif" w:hAnsi="PT Astra Serif"/>
              </w:rPr>
              <w:t>т</w:t>
            </w:r>
            <w:r w:rsidRPr="00B169DE">
              <w:rPr>
                <w:rFonts w:ascii="PT Astra Serif" w:hAnsi="PT Astra Serif"/>
              </w:rPr>
              <w:t>ский, 1.</w:t>
            </w:r>
          </w:p>
          <w:p w:rsidR="00B169DE" w:rsidRPr="00B169DE" w:rsidRDefault="00B169DE" w:rsidP="00B169DE">
            <w:pPr>
              <w:widowControl w:val="0"/>
              <w:tabs>
                <w:tab w:val="left" w:pos="4050"/>
              </w:tabs>
              <w:spacing w:line="288" w:lineRule="auto"/>
              <w:outlineLvl w:val="4"/>
              <w:rPr>
                <w:rFonts w:ascii="PT Astra Serif" w:hAnsi="PT Astra Serif"/>
                <w:shd w:val="clear" w:color="auto" w:fill="FFFFFF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</w:rPr>
              <w:t xml:space="preserve">В работе методами </w:t>
            </w:r>
            <w:r w:rsidRPr="00B169DE">
              <w:rPr>
                <w:rFonts w:ascii="PT Astra Serif" w:hAnsi="PT Astra Serif"/>
                <w:i/>
                <w:lang w:val="en-US"/>
              </w:rPr>
              <w:t>in</w:t>
            </w:r>
            <w:r w:rsidRPr="00B169DE">
              <w:rPr>
                <w:rFonts w:ascii="PT Astra Serif" w:hAnsi="PT Astra Serif"/>
                <w:i/>
              </w:rPr>
              <w:t xml:space="preserve"> </w:t>
            </w:r>
            <w:r w:rsidRPr="00B169DE">
              <w:rPr>
                <w:rFonts w:ascii="PT Astra Serif" w:hAnsi="PT Astra Serif"/>
                <w:i/>
                <w:lang w:val="en-US"/>
              </w:rPr>
              <w:t>vitro</w:t>
            </w:r>
            <w:r w:rsidRPr="00B169DE">
              <w:rPr>
                <w:rFonts w:ascii="PT Astra Serif" w:hAnsi="PT Astra Serif"/>
              </w:rPr>
              <w:t xml:space="preserve"> изучены биологические активности (адсорбирующая, </w:t>
            </w:r>
            <w:proofErr w:type="spellStart"/>
            <w:r w:rsidRPr="00B169DE">
              <w:rPr>
                <w:rFonts w:ascii="PT Astra Serif" w:hAnsi="PT Astra Serif"/>
              </w:rPr>
              <w:t>пребиотическая</w:t>
            </w:r>
            <w:proofErr w:type="spellEnd"/>
            <w:r w:rsidRPr="00B169DE">
              <w:rPr>
                <w:rFonts w:ascii="PT Astra Serif" w:hAnsi="PT Astra Serif"/>
              </w:rPr>
              <w:t>, иммуномодулирующая (противовоспалительная)) индивидуальных метаболитов гидробионтов а</w:t>
            </w:r>
            <w:r w:rsidRPr="00B169DE">
              <w:rPr>
                <w:rFonts w:ascii="PT Astra Serif" w:hAnsi="PT Astra Serif"/>
              </w:rPr>
              <w:t>к</w:t>
            </w:r>
            <w:r w:rsidRPr="00B169DE">
              <w:rPr>
                <w:rFonts w:ascii="PT Astra Serif" w:hAnsi="PT Astra Serif"/>
              </w:rPr>
              <w:t>ватории Балтийского моря. В ходе работы показано благотворное влияние меланина и полинен</w:t>
            </w:r>
            <w:r w:rsidRPr="00B169DE">
              <w:rPr>
                <w:rFonts w:ascii="PT Astra Serif" w:hAnsi="PT Astra Serif"/>
              </w:rPr>
              <w:t>а</w:t>
            </w:r>
            <w:r w:rsidRPr="00B169DE">
              <w:rPr>
                <w:rFonts w:ascii="PT Astra Serif" w:hAnsi="PT Astra Serif"/>
              </w:rPr>
              <w:t xml:space="preserve">сыщенных жирных кислот и возможность их применения в качестве </w:t>
            </w:r>
            <w:proofErr w:type="spellStart"/>
            <w:r w:rsidRPr="00B169DE">
              <w:rPr>
                <w:rFonts w:ascii="PT Astra Serif" w:hAnsi="PT Astra Serif"/>
              </w:rPr>
              <w:t>пребиотических</w:t>
            </w:r>
            <w:proofErr w:type="spellEnd"/>
            <w:r w:rsidRPr="00B169DE">
              <w:rPr>
                <w:rFonts w:ascii="PT Astra Serif" w:hAnsi="PT Astra Serif"/>
              </w:rPr>
              <w:t xml:space="preserve"> веществ, сп</w:t>
            </w:r>
            <w:r w:rsidRPr="00B169DE">
              <w:rPr>
                <w:rFonts w:ascii="PT Astra Serif" w:hAnsi="PT Astra Serif"/>
              </w:rPr>
              <w:t>о</w:t>
            </w:r>
            <w:r w:rsidRPr="00B169DE">
              <w:rPr>
                <w:rFonts w:ascii="PT Astra Serif" w:hAnsi="PT Astra Serif"/>
              </w:rPr>
              <w:t xml:space="preserve">собных также благоприятно влиять на здоровье человека. Выявлено, что из всех изучаемых веществ адсорбционными свойствами обладает </w:t>
            </w:r>
            <w:proofErr w:type="spellStart"/>
            <w:r w:rsidRPr="00B169DE">
              <w:rPr>
                <w:rFonts w:ascii="PT Astra Serif" w:hAnsi="PT Astra Serif"/>
              </w:rPr>
              <w:t>фурцелларан</w:t>
            </w:r>
            <w:proofErr w:type="spellEnd"/>
            <w:r w:rsidRPr="00B169DE">
              <w:rPr>
                <w:rFonts w:ascii="PT Astra Serif" w:hAnsi="PT Astra Serif"/>
              </w:rPr>
              <w:t xml:space="preserve">, а </w:t>
            </w:r>
            <w:proofErr w:type="spellStart"/>
            <w:r w:rsidRPr="00B169DE">
              <w:rPr>
                <w:rFonts w:ascii="PT Astra Serif" w:hAnsi="PT Astra Serif"/>
              </w:rPr>
              <w:t>пребиотической</w:t>
            </w:r>
            <w:proofErr w:type="spellEnd"/>
            <w:r w:rsidRPr="00B169DE">
              <w:rPr>
                <w:rFonts w:ascii="PT Astra Serif" w:hAnsi="PT Astra Serif"/>
              </w:rPr>
              <w:t xml:space="preserve"> активностью – п</w:t>
            </w:r>
            <w:r w:rsidRPr="00B169DE">
              <w:rPr>
                <w:rFonts w:ascii="PT Astra Serif" w:hAnsi="PT Astra Serif"/>
              </w:rPr>
              <w:t>о</w:t>
            </w:r>
            <w:r w:rsidRPr="00B169DE">
              <w:rPr>
                <w:rFonts w:ascii="PT Astra Serif" w:hAnsi="PT Astra Serif"/>
              </w:rPr>
              <w:t xml:space="preserve">линенасыщенные жирные кислоты и меланин. Доказано, что </w:t>
            </w:r>
            <w:proofErr w:type="spellStart"/>
            <w:r w:rsidRPr="00B169DE">
              <w:rPr>
                <w:rFonts w:ascii="PT Astra Serif" w:hAnsi="PT Astra Serif"/>
              </w:rPr>
              <w:t>фурцелларан</w:t>
            </w:r>
            <w:proofErr w:type="spellEnd"/>
            <w:r w:rsidRPr="00B169DE">
              <w:rPr>
                <w:rFonts w:ascii="PT Astra Serif" w:hAnsi="PT Astra Serif"/>
              </w:rPr>
              <w:t xml:space="preserve"> не обладает иммуном</w:t>
            </w:r>
            <w:r w:rsidRPr="00B169DE">
              <w:rPr>
                <w:rFonts w:ascii="PT Astra Serif" w:hAnsi="PT Astra Serif"/>
              </w:rPr>
              <w:t>о</w:t>
            </w:r>
            <w:r w:rsidRPr="00B169DE">
              <w:rPr>
                <w:rFonts w:ascii="PT Astra Serif" w:hAnsi="PT Astra Serif"/>
              </w:rPr>
              <w:t xml:space="preserve">дулирующими свойствами. Выявлено, что меланин и </w:t>
            </w:r>
            <w:proofErr w:type="spellStart"/>
            <w:r w:rsidRPr="00B169DE">
              <w:rPr>
                <w:rFonts w:ascii="PT Astra Serif" w:hAnsi="PT Astra Serif"/>
              </w:rPr>
              <w:t>родоксантин</w:t>
            </w:r>
            <w:proofErr w:type="spellEnd"/>
            <w:r w:rsidRPr="00B169DE">
              <w:rPr>
                <w:rFonts w:ascii="PT Astra Serif" w:hAnsi="PT Astra Serif"/>
              </w:rPr>
              <w:t xml:space="preserve"> проявляют значимый ингиб</w:t>
            </w:r>
            <w:r w:rsidRPr="00B169DE">
              <w:rPr>
                <w:rFonts w:ascii="PT Astra Serif" w:hAnsi="PT Astra Serif"/>
              </w:rPr>
              <w:t>и</w:t>
            </w:r>
            <w:r w:rsidRPr="00B169DE">
              <w:rPr>
                <w:rFonts w:ascii="PT Astra Serif" w:hAnsi="PT Astra Serif"/>
              </w:rPr>
              <w:t xml:space="preserve">рующий эффект по отношению к </w:t>
            </w:r>
            <w:proofErr w:type="spellStart"/>
            <w:r w:rsidRPr="00B169DE">
              <w:rPr>
                <w:rFonts w:ascii="PT Astra Serif" w:hAnsi="PT Astra Serif"/>
              </w:rPr>
              <w:t>цитокинам</w:t>
            </w:r>
            <w:proofErr w:type="spellEnd"/>
            <w:r w:rsidRPr="00B169DE">
              <w:rPr>
                <w:rFonts w:ascii="PT Astra Serif" w:hAnsi="PT Astra Serif"/>
              </w:rPr>
              <w:t xml:space="preserve">. Следовательно, полиненасыщенные жирные кислоты, </w:t>
            </w:r>
            <w:proofErr w:type="spellStart"/>
            <w:r w:rsidRPr="00B169DE">
              <w:rPr>
                <w:rFonts w:ascii="PT Astra Serif" w:hAnsi="PT Astra Serif"/>
              </w:rPr>
              <w:t>родоксантин</w:t>
            </w:r>
            <w:proofErr w:type="spellEnd"/>
            <w:r w:rsidRPr="00B169DE">
              <w:rPr>
                <w:rFonts w:ascii="PT Astra Serif" w:hAnsi="PT Astra Serif"/>
              </w:rPr>
              <w:t>, меланин можно рассматривать в качестве ингредиентов для функциональных продуктов и фармацевт</w:t>
            </w:r>
            <w:r w:rsidRPr="00B169DE">
              <w:rPr>
                <w:rFonts w:ascii="PT Astra Serif" w:hAnsi="PT Astra Serif"/>
              </w:rPr>
              <w:t>и</w:t>
            </w:r>
            <w:r w:rsidRPr="00B169DE">
              <w:rPr>
                <w:rFonts w:ascii="PT Astra Serif" w:hAnsi="PT Astra Serif"/>
              </w:rPr>
              <w:t>ческих препаратов.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outlineLvl w:val="4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  <w:b/>
              </w:rPr>
              <w:t>Ключевые слова:</w:t>
            </w:r>
            <w:r w:rsidRPr="00B169DE">
              <w:rPr>
                <w:rFonts w:ascii="PT Astra Serif" w:hAnsi="PT Astra Serif"/>
              </w:rPr>
              <w:t xml:space="preserve"> биологическая активность, </w:t>
            </w:r>
            <w:proofErr w:type="spellStart"/>
            <w:r w:rsidRPr="00B169DE">
              <w:rPr>
                <w:rFonts w:ascii="PT Astra Serif" w:hAnsi="PT Astra Serif"/>
              </w:rPr>
              <w:t>густера</w:t>
            </w:r>
            <w:proofErr w:type="spellEnd"/>
            <w:r w:rsidRPr="00B169DE">
              <w:rPr>
                <w:rFonts w:ascii="PT Astra Serif" w:hAnsi="PT Astra Serif"/>
              </w:rPr>
              <w:t xml:space="preserve">, меланин, </w:t>
            </w:r>
            <w:proofErr w:type="spellStart"/>
            <w:r w:rsidRPr="00B169DE">
              <w:rPr>
                <w:rFonts w:ascii="PT Astra Serif" w:hAnsi="PT Astra Serif"/>
              </w:rPr>
              <w:t>полиненасыщенне</w:t>
            </w:r>
            <w:proofErr w:type="spellEnd"/>
            <w:r w:rsidRPr="00B169DE">
              <w:rPr>
                <w:rFonts w:ascii="PT Astra Serif" w:hAnsi="PT Astra Serif"/>
              </w:rPr>
              <w:t xml:space="preserve"> жирные кисл</w:t>
            </w:r>
            <w:r w:rsidRPr="00B169DE">
              <w:rPr>
                <w:rFonts w:ascii="PT Astra Serif" w:hAnsi="PT Astra Serif"/>
              </w:rPr>
              <w:t>о</w:t>
            </w:r>
            <w:r w:rsidRPr="00B169DE">
              <w:rPr>
                <w:rFonts w:ascii="PT Astra Serif" w:hAnsi="PT Astra Serif"/>
              </w:rPr>
              <w:t xml:space="preserve">ты, рдест гребенчатый, </w:t>
            </w:r>
            <w:proofErr w:type="spellStart"/>
            <w:r w:rsidRPr="00B169DE">
              <w:rPr>
                <w:rFonts w:ascii="PT Astra Serif" w:hAnsi="PT Astra Serif"/>
              </w:rPr>
              <w:t>родоксантин</w:t>
            </w:r>
            <w:proofErr w:type="spellEnd"/>
            <w:r w:rsidRPr="00B169DE">
              <w:rPr>
                <w:rFonts w:ascii="PT Astra Serif" w:hAnsi="PT Astra Serif"/>
              </w:rPr>
              <w:t xml:space="preserve">, </w:t>
            </w:r>
            <w:proofErr w:type="spellStart"/>
            <w:r w:rsidRPr="00B169DE">
              <w:rPr>
                <w:rFonts w:ascii="PT Astra Serif" w:hAnsi="PT Astra Serif"/>
              </w:rPr>
              <w:t>фурцелларан</w:t>
            </w:r>
            <w:proofErr w:type="spellEnd"/>
            <w:r w:rsidRPr="00B169DE">
              <w:rPr>
                <w:rFonts w:ascii="PT Astra Serif" w:hAnsi="PT Astra Serif"/>
              </w:rPr>
              <w:t xml:space="preserve">, </w:t>
            </w:r>
            <w:proofErr w:type="spellStart"/>
            <w:r w:rsidRPr="00B169DE">
              <w:rPr>
                <w:rFonts w:ascii="PT Astra Serif" w:hAnsi="PT Astra Serif"/>
              </w:rPr>
              <w:t>фурцеллярия</w:t>
            </w:r>
            <w:proofErr w:type="spellEnd"/>
            <w:r w:rsidRPr="00B169DE">
              <w:rPr>
                <w:rFonts w:ascii="PT Astra Serif" w:hAnsi="PT Astra Serif"/>
              </w:rPr>
              <w:t>.</w:t>
            </w:r>
          </w:p>
          <w:p w:rsidR="00B169DE" w:rsidRPr="00B169DE" w:rsidRDefault="00B169DE" w:rsidP="00B169DE">
            <w:pPr>
              <w:rPr>
                <w:rFonts w:ascii="PT Astra Serif" w:hAnsi="PT Astra Serif"/>
              </w:rPr>
            </w:pPr>
          </w:p>
        </w:tc>
      </w:tr>
      <w:tr w:rsidR="00B169DE" w:rsidRPr="00B169DE" w:rsidTr="00B169DE">
        <w:trPr>
          <w:jc w:val="center"/>
        </w:trPr>
        <w:tc>
          <w:tcPr>
            <w:tcW w:w="9606" w:type="dxa"/>
          </w:tcPr>
          <w:p w:rsidR="00B169DE" w:rsidRPr="00B169DE" w:rsidRDefault="00B169DE" w:rsidP="00B169DE">
            <w:pPr>
              <w:spacing w:after="120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Научная статья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УДК 598.2</w:t>
            </w:r>
            <w:r w:rsidRPr="00B169DE">
              <w:rPr>
                <w:rFonts w:ascii="PT Astra Serif" w:hAnsi="PT Astra Serif"/>
              </w:rPr>
              <w:t>(265.52)</w:t>
            </w:r>
            <w:r w:rsidRPr="00B169DE">
              <w:rPr>
                <w:rFonts w:ascii="PT Astra Serif" w:hAnsi="PT Astra Serif"/>
                <w:lang w:val="en-US"/>
              </w:rPr>
              <w:t xml:space="preserve">       </w:t>
            </w:r>
            <w:r>
              <w:rPr>
                <w:rFonts w:ascii="PT Astra Serif" w:hAnsi="PT Astra Serif"/>
              </w:rPr>
              <w:t xml:space="preserve">            </w:t>
            </w:r>
            <w:r w:rsidRPr="00B169DE">
              <w:rPr>
                <w:rFonts w:ascii="PT Astra Serif" w:hAnsi="PT Astra Serif"/>
                <w:lang w:val="en-US"/>
              </w:rPr>
              <w:t xml:space="preserve">                                </w:t>
            </w:r>
            <w:r w:rsidRPr="00B169DE">
              <w:rPr>
                <w:rFonts w:ascii="PT Astra Serif" w:hAnsi="PT Astra Serif"/>
              </w:rPr>
              <w:t xml:space="preserve">             </w:t>
            </w:r>
            <w:r w:rsidRPr="00B169DE">
              <w:rPr>
                <w:rFonts w:ascii="PT Astra Serif" w:hAnsi="PT Astra Serif" w:cs="Times New Roman"/>
              </w:rPr>
              <w:t xml:space="preserve">      </w:t>
            </w:r>
            <w:proofErr w:type="spellStart"/>
            <w:r w:rsidRPr="00B169DE">
              <w:rPr>
                <w:rFonts w:ascii="PT Astra Serif" w:hAnsi="PT Astra Serif" w:cs="Times New Roman"/>
                <w:lang w:val="en-US"/>
              </w:rPr>
              <w:t>DOI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: </w:t>
            </w:r>
            <w:r w:rsidRPr="00B169DE">
              <w:rPr>
                <w:rFonts w:ascii="PT Astra Serif" w:hAnsi="PT Astra Serif" w:cs="Times New Roman"/>
                <w:iCs/>
              </w:rPr>
              <w:t>10.17217/2079-0333-2026-77-48-69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jc w:val="center"/>
              <w:rPr>
                <w:rFonts w:ascii="PT Astra Serif" w:hAnsi="PT Astra Serif" w:cs="Times New Roman"/>
                <w:b/>
                <w:caps/>
              </w:rPr>
            </w:pPr>
            <w:proofErr w:type="spellStart"/>
            <w:r w:rsidRPr="00B169DE">
              <w:rPr>
                <w:rFonts w:ascii="PT Astra Serif" w:hAnsi="PT Astra Serif" w:cs="Times New Roman"/>
                <w:b/>
                <w:caps/>
              </w:rPr>
              <w:t>Р</w:t>
            </w:r>
            <w:proofErr w:type="spellEnd"/>
            <w:proofErr w:type="gramStart"/>
            <w:r w:rsidRPr="00B169DE">
              <w:rPr>
                <w:rFonts w:ascii="PT Astra Serif" w:hAnsi="PT Astra Serif" w:cs="Times New Roman"/>
                <w:b/>
                <w:caps/>
                <w:lang w:val="en-US"/>
              </w:rPr>
              <w:t>E</w:t>
            </w:r>
            <w:proofErr w:type="spellStart"/>
            <w:proofErr w:type="gramEnd"/>
            <w:r w:rsidRPr="00B169DE">
              <w:rPr>
                <w:rFonts w:ascii="PT Astra Serif" w:hAnsi="PT Astra Serif" w:cs="Times New Roman"/>
                <w:b/>
                <w:caps/>
              </w:rPr>
              <w:t>ВИЗИЯ</w:t>
            </w:r>
            <w:proofErr w:type="spellEnd"/>
            <w:r w:rsidRPr="00B169DE">
              <w:rPr>
                <w:rFonts w:ascii="PT Astra Serif" w:hAnsi="PT Astra Serif" w:cs="Times New Roman"/>
                <w:b/>
                <w:caps/>
              </w:rPr>
              <w:t xml:space="preserve"> ФАУНЫ ПТИЦ </w:t>
            </w:r>
            <w:proofErr w:type="spellStart"/>
            <w:r w:rsidRPr="00B169DE">
              <w:rPr>
                <w:rFonts w:ascii="PT Astra Serif" w:hAnsi="PT Astra Serif" w:cs="Times New Roman"/>
                <w:b/>
                <w:caps/>
              </w:rPr>
              <w:t>ПАРАТУНСКОЙ</w:t>
            </w:r>
            <w:proofErr w:type="spellEnd"/>
            <w:r w:rsidRPr="00B169DE">
              <w:rPr>
                <w:rFonts w:ascii="PT Astra Serif" w:hAnsi="PT Astra Serif" w:cs="Times New Roman"/>
                <w:b/>
                <w:caps/>
              </w:rPr>
              <w:t xml:space="preserve"> </w:t>
            </w:r>
            <w:r w:rsidRPr="00B169DE">
              <w:rPr>
                <w:rFonts w:ascii="PT Astra Serif" w:hAnsi="PT Astra Serif" w:cs="Times New Roman"/>
                <w:b/>
                <w:caps/>
                <w:lang w:val="en-US"/>
              </w:rPr>
              <w:t>C</w:t>
            </w:r>
            <w:proofErr w:type="spellStart"/>
            <w:r w:rsidRPr="00B169DE">
              <w:rPr>
                <w:rFonts w:ascii="PT Astra Serif" w:hAnsi="PT Astra Serif" w:cs="Times New Roman"/>
                <w:b/>
                <w:caps/>
              </w:rPr>
              <w:t>АНАТОРНО-КУРОРТНОЙ</w:t>
            </w:r>
            <w:proofErr w:type="spellEnd"/>
            <w:r w:rsidRPr="00B169DE">
              <w:rPr>
                <w:rFonts w:ascii="PT Astra Serif" w:hAnsi="PT Astra Serif" w:cs="Times New Roman"/>
                <w:b/>
                <w:caps/>
              </w:rPr>
              <w:t xml:space="preserve"> ЗОНЫ</w:t>
            </w:r>
            <w:r w:rsidRPr="00B169DE">
              <w:rPr>
                <w:rFonts w:ascii="PT Astra Serif" w:hAnsi="PT Astra Serif" w:cs="Times New Roman"/>
                <w:b/>
                <w:caps/>
              </w:rPr>
              <w:br/>
              <w:t>(Юго-восточная Камчатка)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Лобков Е.Г.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 xml:space="preserve">Камчатский государственный технический университет, </w:t>
            </w:r>
            <w:proofErr w:type="gramStart"/>
            <w:r w:rsidRPr="00B169DE">
              <w:rPr>
                <w:rFonts w:ascii="PT Astra Serif" w:hAnsi="PT Astra Serif" w:cs="Times New Roman"/>
              </w:rPr>
              <w:t>г</w:t>
            </w:r>
            <w:proofErr w:type="gramEnd"/>
            <w:r w:rsidRPr="00B169DE">
              <w:rPr>
                <w:rFonts w:ascii="PT Astra Serif" w:hAnsi="PT Astra Serif" w:cs="Times New Roman"/>
              </w:rPr>
              <w:t>. Петропавловск-Камчатский, ул.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B169DE">
              <w:rPr>
                <w:rFonts w:ascii="PT Astra Serif" w:hAnsi="PT Astra Serif" w:cs="Times New Roman"/>
              </w:rPr>
              <w:t>Кл</w:t>
            </w:r>
            <w:r w:rsidRPr="00B169DE">
              <w:rPr>
                <w:rFonts w:ascii="PT Astra Serif" w:hAnsi="PT Astra Serif" w:cs="Times New Roman"/>
              </w:rPr>
              <w:t>ю</w:t>
            </w:r>
            <w:r w:rsidRPr="00B169DE">
              <w:rPr>
                <w:rFonts w:ascii="PT Astra Serif" w:hAnsi="PT Astra Serif" w:cs="Times New Roman"/>
              </w:rPr>
              <w:t>чевская, 35.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 xml:space="preserve">По итогам инвентаризации авифауны составлен список видов птиц </w:t>
            </w:r>
            <w:proofErr w:type="spellStart"/>
            <w:r w:rsidRPr="00B169DE">
              <w:rPr>
                <w:rFonts w:ascii="PT Astra Serif" w:hAnsi="PT Astra Serif" w:cs="Times New Roman"/>
              </w:rPr>
              <w:t>Паратунской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 санаторно-курортной зоны, которая является самой востребованной для отдыха и лечения природной терр</w:t>
            </w:r>
            <w:r w:rsidRPr="00B169DE">
              <w:rPr>
                <w:rFonts w:ascii="PT Astra Serif" w:hAnsi="PT Astra Serif" w:cs="Times New Roman"/>
              </w:rPr>
              <w:t>и</w:t>
            </w:r>
            <w:r w:rsidRPr="00B169DE">
              <w:rPr>
                <w:rFonts w:ascii="PT Astra Serif" w:hAnsi="PT Astra Serif" w:cs="Times New Roman"/>
              </w:rPr>
              <w:lastRenderedPageBreak/>
              <w:t>торией и популярным районом отдыха жителей и гостей Камчатки. Аннотированный список включает 139 видов птиц. Для каждого указаны названия на трех языках (латинском, русском и английском) и дана краткая информация о характере пребывания, основных местах обитания и обилии (численности). Дополнительно приведены данные о фоновых лесных и луговых орнитол</w:t>
            </w:r>
            <w:r w:rsidRPr="00B169DE">
              <w:rPr>
                <w:rFonts w:ascii="PT Astra Serif" w:hAnsi="PT Astra Serif" w:cs="Times New Roman"/>
              </w:rPr>
              <w:t>о</w:t>
            </w:r>
            <w:r w:rsidRPr="00B169DE">
              <w:rPr>
                <w:rFonts w:ascii="PT Astra Serif" w:hAnsi="PT Astra Serif" w:cs="Times New Roman"/>
              </w:rPr>
              <w:t>гических комплексах и комментарий к видам птиц, занесенным в Красные книги Российской Ф</w:t>
            </w:r>
            <w:r w:rsidRPr="00B169DE">
              <w:rPr>
                <w:rFonts w:ascii="PT Astra Serif" w:hAnsi="PT Astra Serif" w:cs="Times New Roman"/>
              </w:rPr>
              <w:t>е</w:t>
            </w:r>
            <w:r w:rsidRPr="00B169DE">
              <w:rPr>
                <w:rFonts w:ascii="PT Astra Serif" w:hAnsi="PT Astra Serif" w:cs="Times New Roman"/>
              </w:rPr>
              <w:t>дерации и Камчатского края.</w:t>
            </w: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widowControl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  <w:b/>
              </w:rPr>
              <w:t xml:space="preserve">Ключевые слова: </w:t>
            </w:r>
            <w:r w:rsidRPr="00B169DE">
              <w:rPr>
                <w:rFonts w:ascii="PT Astra Serif" w:hAnsi="PT Astra Serif" w:cs="Times New Roman"/>
              </w:rPr>
              <w:t xml:space="preserve">авифауна, Камчатка, </w:t>
            </w:r>
            <w:proofErr w:type="spellStart"/>
            <w:r w:rsidRPr="00B169DE">
              <w:rPr>
                <w:rFonts w:ascii="PT Astra Serif" w:hAnsi="PT Astra Serif" w:cs="Times New Roman"/>
              </w:rPr>
              <w:t>Паратунская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 санаторно-курортная зона, птицы, список в</w:t>
            </w:r>
            <w:r w:rsidRPr="00B169DE">
              <w:rPr>
                <w:rFonts w:ascii="PT Astra Serif" w:hAnsi="PT Astra Serif" w:cs="Times New Roman"/>
              </w:rPr>
              <w:t>и</w:t>
            </w:r>
            <w:r w:rsidRPr="00B169DE">
              <w:rPr>
                <w:rFonts w:ascii="PT Astra Serif" w:hAnsi="PT Astra Serif" w:cs="Times New Roman"/>
              </w:rPr>
              <w:t>дов.</w:t>
            </w:r>
          </w:p>
          <w:p w:rsidR="00B169DE" w:rsidRPr="00B169DE" w:rsidRDefault="00B169DE" w:rsidP="00B169DE">
            <w:pPr>
              <w:rPr>
                <w:rFonts w:ascii="PT Astra Serif" w:hAnsi="PT Astra Serif"/>
              </w:rPr>
            </w:pPr>
          </w:p>
        </w:tc>
      </w:tr>
      <w:tr w:rsidR="00B169DE" w:rsidRPr="00B169DE" w:rsidTr="00B169DE">
        <w:trPr>
          <w:jc w:val="center"/>
        </w:trPr>
        <w:tc>
          <w:tcPr>
            <w:tcW w:w="9606" w:type="dxa"/>
          </w:tcPr>
          <w:p w:rsidR="00B169DE" w:rsidRPr="00B169DE" w:rsidRDefault="00B169DE" w:rsidP="00B169DE">
            <w:pPr>
              <w:spacing w:after="120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lastRenderedPageBreak/>
              <w:t>Научная статья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 xml:space="preserve">УДК </w:t>
            </w:r>
            <w:r w:rsidRPr="00B169DE">
              <w:rPr>
                <w:rFonts w:ascii="PT Astra Serif" w:hAnsi="PT Astra Serif" w:cs="Times New Roman"/>
                <w:bCs/>
              </w:rPr>
              <w:t>582.272.462(265.5)</w:t>
            </w:r>
            <w:r w:rsidRPr="00B169DE">
              <w:rPr>
                <w:rFonts w:ascii="PT Astra Serif" w:hAnsi="PT Astra Serif"/>
              </w:rPr>
              <w:t xml:space="preserve">                     </w:t>
            </w:r>
            <w:r>
              <w:rPr>
                <w:rFonts w:ascii="PT Astra Serif" w:hAnsi="PT Astra Serif"/>
              </w:rPr>
              <w:t xml:space="preserve">            </w:t>
            </w:r>
            <w:r w:rsidRPr="00B169DE">
              <w:rPr>
                <w:rFonts w:ascii="PT Astra Serif" w:hAnsi="PT Astra Serif"/>
              </w:rPr>
              <w:t xml:space="preserve">                      </w:t>
            </w:r>
            <w:r w:rsidRPr="00B169DE">
              <w:rPr>
                <w:rFonts w:ascii="PT Astra Serif" w:hAnsi="PT Astra Serif" w:cs="Times New Roman"/>
              </w:rPr>
              <w:t xml:space="preserve">      </w:t>
            </w:r>
            <w:proofErr w:type="spellStart"/>
            <w:r w:rsidRPr="00B169DE">
              <w:rPr>
                <w:rFonts w:ascii="PT Astra Serif" w:hAnsi="PT Astra Serif" w:cs="Times New Roman"/>
                <w:lang w:val="en-US"/>
              </w:rPr>
              <w:t>DOI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: </w:t>
            </w:r>
            <w:r w:rsidRPr="00B169DE">
              <w:rPr>
                <w:rFonts w:ascii="PT Astra Serif" w:hAnsi="PT Astra Serif" w:cs="Times New Roman"/>
                <w:iCs/>
              </w:rPr>
              <w:t>10.17217/2079-0333-2026-77-70-89</w:t>
            </w: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jc w:val="center"/>
              <w:rPr>
                <w:rFonts w:ascii="PT Astra Serif" w:hAnsi="PT Astra Serif" w:cs="Times New Roman"/>
                <w:b/>
              </w:rPr>
            </w:pP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jc w:val="center"/>
              <w:rPr>
                <w:rFonts w:ascii="PT Astra Serif" w:hAnsi="PT Astra Serif" w:cs="Times New Roman"/>
                <w:b/>
                <w:bCs/>
                <w:caps/>
              </w:rPr>
            </w:pPr>
            <w:r w:rsidRPr="00B169DE">
              <w:rPr>
                <w:rFonts w:ascii="PT Astra Serif" w:hAnsi="PT Astra Serif" w:cs="Times New Roman"/>
                <w:b/>
              </w:rPr>
              <w:t xml:space="preserve">ЛАМИНАРИЕВЫЕ ВОДОРОСЛИ МОРЕЙ РОССИЙСКОГО ДАЛЬНЕГО ВОСТОКА: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B169DE">
              <w:rPr>
                <w:rFonts w:ascii="PT Astra Serif" w:hAnsi="PT Astra Serif" w:cs="Times New Roman"/>
                <w:b/>
                <w:bCs/>
                <w:caps/>
              </w:rPr>
              <w:t>А</w:t>
            </w:r>
            <w:r w:rsidRPr="00B169DE">
              <w:rPr>
                <w:rFonts w:ascii="PT Astra Serif" w:hAnsi="PT Astra Serif" w:cs="Times New Roman"/>
                <w:b/>
                <w:bCs/>
                <w:caps/>
              </w:rPr>
              <w:t>к</w:t>
            </w:r>
            <w:r w:rsidRPr="00B169DE">
              <w:rPr>
                <w:rFonts w:ascii="PT Astra Serif" w:hAnsi="PT Astra Serif" w:cs="Times New Roman"/>
                <w:b/>
                <w:bCs/>
                <w:caps/>
              </w:rPr>
              <w:t xml:space="preserve">туализация списка видов </w:t>
            </w:r>
            <w:r w:rsidRPr="00B169DE">
              <w:rPr>
                <w:rFonts w:ascii="PT Astra Serif" w:hAnsi="PT Astra Serif" w:cs="Times New Roman"/>
                <w:b/>
                <w:bCs/>
                <w:caps/>
              </w:rPr>
              <w:br/>
              <w:t>в соответствии с современными данными</w:t>
            </w: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Fonts w:ascii="PT Astra Serif" w:hAnsi="PT Astra Serif" w:cs="Times New Roman"/>
                <w:b/>
                <w:bCs/>
              </w:rPr>
            </w:pP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  <w:proofErr w:type="spellStart"/>
            <w:r w:rsidRPr="00B169DE">
              <w:rPr>
                <w:rFonts w:ascii="PT Astra Serif" w:hAnsi="PT Astra Serif" w:cs="Times New Roman"/>
              </w:rPr>
              <w:t>Клочкова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Pr="00B169DE">
              <w:rPr>
                <w:rFonts w:ascii="PT Astra Serif" w:hAnsi="PT Astra Serif" w:cs="Times New Roman"/>
              </w:rPr>
              <w:t>Н.Г.</w:t>
            </w:r>
            <w:r w:rsidRPr="00B169DE">
              <w:rPr>
                <w:rFonts w:ascii="PT Astra Serif" w:hAnsi="PT Astra Serif" w:cs="Times New Roman"/>
                <w:vertAlign w:val="superscript"/>
              </w:rPr>
              <w:t>1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, </w:t>
            </w:r>
            <w:proofErr w:type="spellStart"/>
            <w:r w:rsidRPr="00B169DE">
              <w:rPr>
                <w:rFonts w:ascii="PT Astra Serif" w:hAnsi="PT Astra Serif" w:cs="Times New Roman"/>
              </w:rPr>
              <w:t>Клочкова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Pr="00B169DE">
              <w:rPr>
                <w:rFonts w:ascii="PT Astra Serif" w:hAnsi="PT Astra Serif" w:cs="Times New Roman"/>
              </w:rPr>
              <w:t>Т.А.</w:t>
            </w:r>
            <w:r w:rsidRPr="00B169DE">
              <w:rPr>
                <w:rFonts w:ascii="PT Astra Serif" w:hAnsi="PT Astra Serif" w:cs="Times New Roman"/>
                <w:vertAlign w:val="superscript"/>
              </w:rPr>
              <w:t>2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, Васильев </w:t>
            </w:r>
            <w:proofErr w:type="spellStart"/>
            <w:r w:rsidRPr="00B169DE">
              <w:rPr>
                <w:rFonts w:ascii="PT Astra Serif" w:hAnsi="PT Astra Serif" w:cs="Times New Roman"/>
              </w:rPr>
              <w:t>М.В.</w:t>
            </w:r>
            <w:r w:rsidRPr="00B169DE">
              <w:rPr>
                <w:rFonts w:ascii="PT Astra Serif" w:hAnsi="PT Astra Serif" w:cs="Times New Roman"/>
                <w:vertAlign w:val="superscript"/>
              </w:rPr>
              <w:t>2</w:t>
            </w:r>
            <w:proofErr w:type="spellEnd"/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  <w:vertAlign w:val="superscript"/>
              </w:rPr>
              <w:t>1</w:t>
            </w:r>
            <w:r w:rsidRPr="00B169DE">
              <w:rPr>
                <w:rFonts w:ascii="PT Astra Serif" w:hAnsi="PT Astra Serif" w:cs="Times New Roman"/>
              </w:rPr>
              <w:t xml:space="preserve"> Камчатский филиал </w:t>
            </w:r>
            <w:proofErr w:type="spellStart"/>
            <w:proofErr w:type="gramStart"/>
            <w:r w:rsidRPr="00B169DE">
              <w:rPr>
                <w:rFonts w:ascii="PT Astra Serif" w:hAnsi="PT Astra Serif" w:cs="Times New Roman"/>
              </w:rPr>
              <w:t>T</w:t>
            </w:r>
            <w:proofErr w:type="gramEnd"/>
            <w:r w:rsidRPr="00B169DE">
              <w:rPr>
                <w:rFonts w:ascii="PT Astra Serif" w:hAnsi="PT Astra Serif" w:cs="Times New Roman"/>
              </w:rPr>
              <w:t>ихоокеанского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 института географии ДВО РАН, г. Петропавловск-Камчатский, ул. Партизанская, 6.</w:t>
            </w: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  <w:vertAlign w:val="superscript"/>
              </w:rPr>
              <w:t>2</w:t>
            </w:r>
            <w:r w:rsidRPr="00B169DE">
              <w:rPr>
                <w:rFonts w:ascii="PT Astra Serif" w:hAnsi="PT Astra Serif" w:cs="Times New Roman"/>
              </w:rPr>
              <w:t xml:space="preserve"> Камчатский государственный технический университет, </w:t>
            </w:r>
            <w:proofErr w:type="gramStart"/>
            <w:r w:rsidRPr="00B169DE">
              <w:rPr>
                <w:rFonts w:ascii="PT Astra Serif" w:hAnsi="PT Astra Serif" w:cs="Times New Roman"/>
              </w:rPr>
              <w:t>г</w:t>
            </w:r>
            <w:proofErr w:type="gramEnd"/>
            <w:r w:rsidRPr="00B169DE">
              <w:rPr>
                <w:rFonts w:ascii="PT Astra Serif" w:hAnsi="PT Astra Serif" w:cs="Times New Roman"/>
              </w:rPr>
              <w:t>. Петропавловск-Камчатский, ул.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B169DE">
              <w:rPr>
                <w:rFonts w:ascii="PT Astra Serif" w:hAnsi="PT Astra Serif" w:cs="Times New Roman"/>
              </w:rPr>
              <w:t>Кл</w:t>
            </w:r>
            <w:r w:rsidRPr="00B169DE">
              <w:rPr>
                <w:rFonts w:ascii="PT Astra Serif" w:hAnsi="PT Astra Serif" w:cs="Times New Roman"/>
              </w:rPr>
              <w:t>ю</w:t>
            </w:r>
            <w:r w:rsidRPr="00B169DE">
              <w:rPr>
                <w:rFonts w:ascii="PT Astra Serif" w:hAnsi="PT Astra Serif" w:cs="Times New Roman"/>
              </w:rPr>
              <w:t>чевская, 35.</w:t>
            </w: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jc w:val="center"/>
              <w:rPr>
                <w:rStyle w:val="aa"/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Style w:val="rynqvb"/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Молекулярно-филогенетические исследования ламинариевых водорослей российского Дальнего Востока, проведенные в последние десятилетия, существенно изменили представления об их та</w:t>
            </w:r>
            <w:r w:rsidRPr="00B169DE">
              <w:rPr>
                <w:rFonts w:ascii="PT Astra Serif" w:hAnsi="PT Astra Serif" w:cs="Times New Roman"/>
              </w:rPr>
              <w:t>к</w:t>
            </w:r>
            <w:r w:rsidRPr="00B169DE">
              <w:rPr>
                <w:rFonts w:ascii="PT Astra Serif" w:hAnsi="PT Astra Serif" w:cs="Times New Roman"/>
              </w:rPr>
              <w:t>сономии. Это обусловливает необходимость критического обобщения разрозненных научных пу</w:t>
            </w:r>
            <w:r w:rsidRPr="00B169DE">
              <w:rPr>
                <w:rFonts w:ascii="PT Astra Serif" w:hAnsi="PT Astra Serif" w:cs="Times New Roman"/>
              </w:rPr>
              <w:t>б</w:t>
            </w:r>
            <w:r w:rsidRPr="00B169DE">
              <w:rPr>
                <w:rFonts w:ascii="PT Astra Serif" w:hAnsi="PT Astra Serif" w:cs="Times New Roman"/>
              </w:rPr>
              <w:t>ликаций и актуализации систематического списка видов данной группы. Пересмотренный пер</w:t>
            </w:r>
            <w:r w:rsidRPr="00B169DE">
              <w:rPr>
                <w:rFonts w:ascii="PT Astra Serif" w:hAnsi="PT Astra Serif" w:cs="Times New Roman"/>
              </w:rPr>
              <w:t>е</w:t>
            </w:r>
            <w:r w:rsidRPr="00B169DE">
              <w:rPr>
                <w:rFonts w:ascii="PT Astra Serif" w:hAnsi="PT Astra Serif" w:cs="Times New Roman"/>
              </w:rPr>
              <w:t>чень ламинариевых включает 37 видов, входящих в 19 родов и 4 семейства. В комментариях к видам, изменившим свое таксономическое положение или название, указаны причины этих изм</w:t>
            </w:r>
            <w:r w:rsidRPr="00B169DE">
              <w:rPr>
                <w:rFonts w:ascii="PT Astra Serif" w:hAnsi="PT Astra Serif" w:cs="Times New Roman"/>
              </w:rPr>
              <w:t>е</w:t>
            </w:r>
            <w:r w:rsidRPr="00B169DE">
              <w:rPr>
                <w:rFonts w:ascii="PT Astra Serif" w:hAnsi="PT Astra Serif" w:cs="Times New Roman"/>
              </w:rPr>
              <w:t xml:space="preserve">нений и первоисточники, в которых они были впервые предложены. </w:t>
            </w:r>
            <w:r w:rsidRPr="00B169DE">
              <w:rPr>
                <w:rStyle w:val="rynqvb"/>
                <w:rFonts w:ascii="PT Astra Serif" w:hAnsi="PT Astra Serif" w:cs="Times New Roman"/>
              </w:rPr>
              <w:t>В данном исследовании также прив</w:t>
            </w:r>
            <w:r w:rsidRPr="00B169DE">
              <w:rPr>
                <w:rStyle w:val="rynqvb"/>
                <w:rFonts w:ascii="PT Astra Serif" w:hAnsi="PT Astra Serif" w:cs="Times New Roman"/>
              </w:rPr>
              <w:t>е</w:t>
            </w:r>
            <w:r w:rsidRPr="00B169DE">
              <w:rPr>
                <w:rStyle w:val="rynqvb"/>
                <w:rFonts w:ascii="PT Astra Serif" w:hAnsi="PT Astra Serif" w:cs="Times New Roman"/>
              </w:rPr>
              <w:t>дены четыре новые номенклатурные комбинации.</w:t>
            </w: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Fonts w:ascii="PT Astra Serif" w:hAnsi="PT Astra Serif" w:cs="Times New Roman"/>
                <w:b/>
                <w:bCs/>
              </w:rPr>
            </w:pPr>
          </w:p>
          <w:p w:rsidR="00B169DE" w:rsidRPr="00B169DE" w:rsidRDefault="00B169DE" w:rsidP="00B169DE">
            <w:pPr>
              <w:widowControl w:val="0"/>
              <w:snapToGrid w:val="0"/>
              <w:spacing w:line="288" w:lineRule="auto"/>
              <w:rPr>
                <w:rFonts w:ascii="PT Astra Serif" w:hAnsi="PT Astra Serif" w:cs="Times New Roman"/>
                <w:b/>
                <w:bCs/>
              </w:rPr>
            </w:pPr>
            <w:r w:rsidRPr="00B169DE">
              <w:rPr>
                <w:rFonts w:ascii="PT Astra Serif" w:hAnsi="PT Astra Serif" w:cs="Times New Roman"/>
                <w:b/>
                <w:bCs/>
              </w:rPr>
              <w:t xml:space="preserve">Ключевые слова: </w:t>
            </w:r>
            <w:r w:rsidRPr="00B169DE">
              <w:rPr>
                <w:rFonts w:ascii="PT Astra Serif" w:hAnsi="PT Astra Serif" w:cs="Times New Roman"/>
              </w:rPr>
              <w:t xml:space="preserve">молекулярная филогения, ревизия, список видов, таксономия, Дальний Восток, </w:t>
            </w:r>
            <w:proofErr w:type="spellStart"/>
            <w:r w:rsidRPr="00B169DE">
              <w:rPr>
                <w:rFonts w:ascii="PT Astra Serif" w:hAnsi="PT Astra Serif" w:cs="Times New Roman"/>
                <w:lang w:val="en-US"/>
              </w:rPr>
              <w:t>Laminariales</w:t>
            </w:r>
            <w:proofErr w:type="spellEnd"/>
            <w:r w:rsidRPr="00B169DE">
              <w:rPr>
                <w:rFonts w:ascii="PT Astra Serif" w:hAnsi="PT Astra Serif" w:cs="Times New Roman"/>
              </w:rPr>
              <w:t>.</w:t>
            </w:r>
          </w:p>
          <w:p w:rsidR="00B169DE" w:rsidRPr="00B169DE" w:rsidRDefault="00B169DE" w:rsidP="00B169DE">
            <w:pPr>
              <w:rPr>
                <w:rFonts w:ascii="PT Astra Serif" w:hAnsi="PT Astra Serif"/>
              </w:rPr>
            </w:pPr>
          </w:p>
        </w:tc>
      </w:tr>
      <w:tr w:rsidR="00B169DE" w:rsidRPr="00B169DE" w:rsidTr="00B169DE">
        <w:trPr>
          <w:jc w:val="center"/>
        </w:trPr>
        <w:tc>
          <w:tcPr>
            <w:tcW w:w="9606" w:type="dxa"/>
          </w:tcPr>
          <w:p w:rsidR="00B169DE" w:rsidRPr="00B169DE" w:rsidRDefault="00B169DE" w:rsidP="00B169DE">
            <w:pPr>
              <w:spacing w:after="120"/>
              <w:rPr>
                <w:rFonts w:ascii="PT Astra Serif" w:hAnsi="PT Astra Serif" w:cs="Times New Roman"/>
              </w:rPr>
            </w:pPr>
            <w:r w:rsidRPr="00B169DE">
              <w:rPr>
                <w:rFonts w:ascii="PT Astra Serif" w:hAnsi="PT Astra Serif" w:cs="Times New Roman"/>
              </w:rPr>
              <w:t>Научная статья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 w:cs="Times New Roman"/>
                <w:iCs/>
              </w:rPr>
            </w:pPr>
            <w:r w:rsidRPr="00B169DE">
              <w:rPr>
                <w:rFonts w:ascii="PT Astra Serif" w:hAnsi="PT Astra Serif" w:cs="Times New Roman"/>
              </w:rPr>
              <w:t xml:space="preserve">УДК 574.589 </w:t>
            </w:r>
            <w:r>
              <w:rPr>
                <w:rFonts w:ascii="PT Astra Serif" w:hAnsi="PT Astra Serif" w:cs="Times New Roman"/>
              </w:rPr>
              <w:t xml:space="preserve">           </w:t>
            </w:r>
            <w:r w:rsidRPr="00B169DE">
              <w:rPr>
                <w:rFonts w:ascii="PT Astra Serif" w:hAnsi="PT Astra Serif" w:cs="Times New Roman"/>
              </w:rPr>
              <w:t xml:space="preserve">                  </w:t>
            </w:r>
            <w:r w:rsidRPr="00B169DE">
              <w:rPr>
                <w:rFonts w:ascii="PT Astra Serif" w:hAnsi="PT Astra Serif"/>
              </w:rPr>
              <w:t xml:space="preserve">                                           </w:t>
            </w:r>
            <w:r w:rsidRPr="00B169DE">
              <w:rPr>
                <w:rFonts w:ascii="PT Astra Serif" w:hAnsi="PT Astra Serif" w:cs="Times New Roman"/>
              </w:rPr>
              <w:t xml:space="preserve">     </w:t>
            </w:r>
            <w:proofErr w:type="spellStart"/>
            <w:r w:rsidRPr="00B169DE">
              <w:rPr>
                <w:rFonts w:ascii="PT Astra Serif" w:hAnsi="PT Astra Serif" w:cs="Times New Roman"/>
                <w:lang w:val="en-US"/>
              </w:rPr>
              <w:t>DOI</w:t>
            </w:r>
            <w:proofErr w:type="spellEnd"/>
            <w:r w:rsidRPr="00B169DE">
              <w:rPr>
                <w:rFonts w:ascii="PT Astra Serif" w:hAnsi="PT Astra Serif" w:cs="Times New Roman"/>
              </w:rPr>
              <w:t xml:space="preserve">: </w:t>
            </w:r>
            <w:r w:rsidRPr="00B169DE">
              <w:rPr>
                <w:rFonts w:ascii="PT Astra Serif" w:hAnsi="PT Astra Serif" w:cs="Times New Roman"/>
                <w:iCs/>
              </w:rPr>
              <w:t>10.17217/2079-0333-2026-77-90-104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 w:cs="Times New Roman"/>
              </w:rPr>
            </w:pPr>
          </w:p>
          <w:p w:rsidR="00B169DE" w:rsidRPr="00B169DE" w:rsidRDefault="00B169DE" w:rsidP="00B169DE">
            <w:pPr>
              <w:spacing w:line="288" w:lineRule="auto"/>
              <w:jc w:val="center"/>
              <w:rPr>
                <w:rFonts w:ascii="PT Astra Serif" w:hAnsi="PT Astra Serif"/>
                <w:b/>
                <w:caps/>
                <w:shd w:val="clear" w:color="auto" w:fill="FFFFFF"/>
              </w:rPr>
            </w:pPr>
            <w:r w:rsidRPr="00B169DE">
              <w:rPr>
                <w:rFonts w:ascii="PT Astra Serif" w:hAnsi="PT Astra Serif"/>
                <w:b/>
                <w:caps/>
                <w:shd w:val="clear" w:color="auto" w:fill="FFFFFF"/>
              </w:rPr>
              <w:t xml:space="preserve">ВЫСШАЯ ВОДНАЯ РАСТИТЕЛЬНОСТЬ РОССИЙСКОЙ ЧАСТИ </w:t>
            </w:r>
            <w:r w:rsidRPr="00B169DE">
              <w:rPr>
                <w:rFonts w:ascii="PT Astra Serif" w:hAnsi="PT Astra Serif"/>
                <w:b/>
                <w:caps/>
                <w:shd w:val="clear" w:color="auto" w:fill="FFFFFF"/>
              </w:rPr>
              <w:br/>
              <w:t>КУРШСКОГО ЗАЛИВА (калининградская область)</w:t>
            </w:r>
          </w:p>
          <w:p w:rsidR="00B169DE" w:rsidRPr="00B169DE" w:rsidRDefault="00B169DE" w:rsidP="00B169DE">
            <w:pPr>
              <w:spacing w:line="288" w:lineRule="auto"/>
              <w:jc w:val="center"/>
              <w:rPr>
                <w:rFonts w:ascii="PT Astra Serif" w:hAnsi="PT Astra Serif"/>
                <w:b/>
              </w:rPr>
            </w:pP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</w:rPr>
            </w:pPr>
            <w:proofErr w:type="spellStart"/>
            <w:r w:rsidRPr="00B169DE">
              <w:rPr>
                <w:rFonts w:ascii="PT Astra Serif" w:hAnsi="PT Astra Serif"/>
              </w:rPr>
              <w:t>Меньшенин</w:t>
            </w:r>
            <w:proofErr w:type="spellEnd"/>
            <w:r w:rsidRPr="00B169DE">
              <w:rPr>
                <w:rFonts w:ascii="PT Astra Serif" w:hAnsi="PT Astra Serif"/>
              </w:rPr>
              <w:t xml:space="preserve"> А.С., Новожилов О.А.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</w:rPr>
            </w:pP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</w:rPr>
            </w:pPr>
            <w:r w:rsidRPr="00B169DE">
              <w:rPr>
                <w:rFonts w:ascii="PT Astra Serif" w:hAnsi="PT Astra Serif"/>
              </w:rPr>
              <w:t>Калининградский государственный технический университет, Калининград, Советский пр</w:t>
            </w:r>
            <w:r w:rsidRPr="00B169DE">
              <w:rPr>
                <w:rFonts w:ascii="PT Astra Serif" w:hAnsi="PT Astra Serif"/>
              </w:rPr>
              <w:t>о</w:t>
            </w:r>
            <w:r w:rsidRPr="00B169DE">
              <w:rPr>
                <w:rFonts w:ascii="PT Astra Serif" w:hAnsi="PT Astra Serif"/>
              </w:rPr>
              <w:t>спект, д. 1.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</w:rPr>
            </w:pP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</w:rPr>
            </w:pPr>
            <w:proofErr w:type="spellStart"/>
            <w:r w:rsidRPr="00B169DE">
              <w:rPr>
                <w:rFonts w:ascii="PT Astra Serif" w:hAnsi="PT Astra Serif"/>
              </w:rPr>
              <w:lastRenderedPageBreak/>
              <w:t>Куршский</w:t>
            </w:r>
            <w:proofErr w:type="spellEnd"/>
            <w:r w:rsidRPr="00B169DE">
              <w:rPr>
                <w:rFonts w:ascii="PT Astra Serif" w:hAnsi="PT Astra Serif"/>
              </w:rPr>
              <w:t xml:space="preserve"> залив является одним из важнейших региональных </w:t>
            </w:r>
            <w:proofErr w:type="spellStart"/>
            <w:r w:rsidRPr="00B169DE">
              <w:rPr>
                <w:rFonts w:ascii="PT Astra Serif" w:hAnsi="PT Astra Serif"/>
              </w:rPr>
              <w:t>рыбохозяйственных</w:t>
            </w:r>
            <w:proofErr w:type="spellEnd"/>
            <w:r w:rsidRPr="00B169DE">
              <w:rPr>
                <w:rFonts w:ascii="PT Astra Serif" w:hAnsi="PT Astra Serif"/>
              </w:rPr>
              <w:t xml:space="preserve"> водных объе</w:t>
            </w:r>
            <w:r w:rsidRPr="00B169DE">
              <w:rPr>
                <w:rFonts w:ascii="PT Astra Serif" w:hAnsi="PT Astra Serif"/>
              </w:rPr>
              <w:t>к</w:t>
            </w:r>
            <w:r w:rsidRPr="00B169DE">
              <w:rPr>
                <w:rFonts w:ascii="PT Astra Serif" w:hAnsi="PT Astra Serif"/>
              </w:rPr>
              <w:t xml:space="preserve">тов, имеющих статус </w:t>
            </w:r>
            <w:proofErr w:type="spellStart"/>
            <w:r w:rsidRPr="00B169DE">
              <w:rPr>
                <w:rFonts w:ascii="PT Astra Serif" w:hAnsi="PT Astra Serif"/>
              </w:rPr>
              <w:t>гиперэвтрофного</w:t>
            </w:r>
            <w:proofErr w:type="spellEnd"/>
            <w:r w:rsidRPr="00B169DE">
              <w:rPr>
                <w:rFonts w:ascii="PT Astra Serif" w:hAnsi="PT Astra Serif"/>
              </w:rPr>
              <w:t xml:space="preserve"> водоема. Особую роль в продуктивности залива выполняет вы</w:t>
            </w:r>
            <w:r w:rsidRPr="00B169DE">
              <w:rPr>
                <w:rFonts w:ascii="PT Astra Serif" w:hAnsi="PT Astra Serif"/>
              </w:rPr>
              <w:t>с</w:t>
            </w:r>
            <w:r w:rsidRPr="00B169DE">
              <w:rPr>
                <w:rFonts w:ascii="PT Astra Serif" w:hAnsi="PT Astra Serif"/>
              </w:rPr>
              <w:t>шая водная растительность, однако ее современное видовое состояние остается неизученным. В н</w:t>
            </w:r>
            <w:r w:rsidRPr="00B169DE">
              <w:rPr>
                <w:rFonts w:ascii="PT Astra Serif" w:hAnsi="PT Astra Serif"/>
              </w:rPr>
              <w:t>а</w:t>
            </w:r>
            <w:r w:rsidRPr="00B169DE">
              <w:rPr>
                <w:rFonts w:ascii="PT Astra Serif" w:hAnsi="PT Astra Serif"/>
              </w:rPr>
              <w:t xml:space="preserve">шей работе приводится описание флористического состава, дана характеристика эколого-ценотической и </w:t>
            </w:r>
            <w:proofErr w:type="spellStart"/>
            <w:r w:rsidRPr="00B169DE">
              <w:rPr>
                <w:rFonts w:ascii="PT Astra Serif" w:hAnsi="PT Astra Serif"/>
              </w:rPr>
              <w:t>экобиоморфологической</w:t>
            </w:r>
            <w:proofErr w:type="spellEnd"/>
            <w:r w:rsidRPr="00B169DE">
              <w:rPr>
                <w:rFonts w:ascii="PT Astra Serif" w:hAnsi="PT Astra Serif"/>
              </w:rPr>
              <w:t xml:space="preserve"> структуры, выделены сообщества высшей водной раст</w:t>
            </w:r>
            <w:r w:rsidRPr="00B169DE">
              <w:rPr>
                <w:rFonts w:ascii="PT Astra Serif" w:hAnsi="PT Astra Serif"/>
              </w:rPr>
              <w:t>и</w:t>
            </w:r>
            <w:r w:rsidRPr="00B169DE">
              <w:rPr>
                <w:rFonts w:ascii="PT Astra Serif" w:hAnsi="PT Astra Serif"/>
              </w:rPr>
              <w:t>тельности и проведены хорологический и ретроспективный анализы. Проведенное исследование показало изменение видовой структуры и исчезновение ранее обнаруженных видов в связи с изм</w:t>
            </w:r>
            <w:r w:rsidRPr="00B169DE">
              <w:rPr>
                <w:rFonts w:ascii="PT Astra Serif" w:hAnsi="PT Astra Serif"/>
              </w:rPr>
              <w:t>е</w:t>
            </w:r>
            <w:r w:rsidRPr="00B169DE">
              <w:rPr>
                <w:rFonts w:ascii="PT Astra Serif" w:hAnsi="PT Astra Serif"/>
              </w:rPr>
              <w:t>нением трофического статуса Куршского залива. Описан характер зарастания прибрежной части Кур</w:t>
            </w:r>
            <w:r w:rsidRPr="00B169DE">
              <w:rPr>
                <w:rFonts w:ascii="PT Astra Serif" w:hAnsi="PT Astra Serif"/>
              </w:rPr>
              <w:t>ш</w:t>
            </w:r>
            <w:r w:rsidRPr="00B169DE">
              <w:rPr>
                <w:rFonts w:ascii="PT Astra Serif" w:hAnsi="PT Astra Serif"/>
              </w:rPr>
              <w:t>ского залива и даны соответствующие рекомендации.</w:t>
            </w: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  <w:b/>
                <w:i/>
              </w:rPr>
            </w:pPr>
          </w:p>
          <w:p w:rsidR="00B169DE" w:rsidRPr="00B169DE" w:rsidRDefault="00B169DE" w:rsidP="00B169DE">
            <w:pPr>
              <w:spacing w:line="288" w:lineRule="auto"/>
              <w:rPr>
                <w:rFonts w:ascii="PT Astra Serif" w:hAnsi="PT Astra Serif"/>
                <w:iCs/>
              </w:rPr>
            </w:pPr>
            <w:r w:rsidRPr="00B169DE">
              <w:rPr>
                <w:rFonts w:ascii="PT Astra Serif" w:hAnsi="PT Astra Serif"/>
                <w:b/>
                <w:iCs/>
              </w:rPr>
              <w:t xml:space="preserve">Ключевые слова: </w:t>
            </w:r>
            <w:r w:rsidRPr="00B169DE">
              <w:rPr>
                <w:rFonts w:ascii="PT Astra Serif" w:hAnsi="PT Astra Serif"/>
                <w:iCs/>
              </w:rPr>
              <w:t xml:space="preserve">высшая водная растительность, водная флора, гидрофиты, </w:t>
            </w:r>
            <w:proofErr w:type="spellStart"/>
            <w:r w:rsidRPr="00B169DE">
              <w:rPr>
                <w:rFonts w:ascii="PT Astra Serif" w:hAnsi="PT Astra Serif"/>
                <w:iCs/>
              </w:rPr>
              <w:t>Куршский</w:t>
            </w:r>
            <w:proofErr w:type="spellEnd"/>
            <w:r w:rsidRPr="00B169DE">
              <w:rPr>
                <w:rFonts w:ascii="PT Astra Serif" w:hAnsi="PT Astra Serif"/>
                <w:iCs/>
              </w:rPr>
              <w:t xml:space="preserve"> залив. </w:t>
            </w:r>
          </w:p>
          <w:p w:rsidR="00B169DE" w:rsidRPr="00B169DE" w:rsidRDefault="00B169DE" w:rsidP="00B169DE">
            <w:pPr>
              <w:rPr>
                <w:rFonts w:ascii="PT Astra Serif" w:hAnsi="PT Astra Serif"/>
              </w:rPr>
            </w:pPr>
          </w:p>
        </w:tc>
      </w:tr>
    </w:tbl>
    <w:p w:rsidR="00B169DE" w:rsidRPr="00B169DE" w:rsidRDefault="00B169DE">
      <w:pPr>
        <w:rPr>
          <w:rFonts w:ascii="PT Astra Serif" w:hAnsi="PT Astra Serif"/>
        </w:rPr>
      </w:pPr>
    </w:p>
    <w:sectPr w:rsidR="00B169DE" w:rsidRPr="00B169DE" w:rsidSect="00B169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CAA" w:rsidRDefault="00317CAA" w:rsidP="00B169DE">
      <w:r>
        <w:separator/>
      </w:r>
    </w:p>
  </w:endnote>
  <w:endnote w:type="continuationSeparator" w:id="0">
    <w:p w:rsidR="00317CAA" w:rsidRDefault="00317CAA" w:rsidP="00B169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CAA" w:rsidRDefault="00317CAA" w:rsidP="00B169DE">
      <w:r>
        <w:separator/>
      </w:r>
    </w:p>
  </w:footnote>
  <w:footnote w:type="continuationSeparator" w:id="0">
    <w:p w:rsidR="00317CAA" w:rsidRDefault="00317CAA" w:rsidP="00B169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autoHyphenation/>
  <w:consecutiveHyphenLimit w:val="3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69DE"/>
    <w:rsid w:val="00014C75"/>
    <w:rsid w:val="000277F6"/>
    <w:rsid w:val="00027A26"/>
    <w:rsid w:val="00034836"/>
    <w:rsid w:val="000507A3"/>
    <w:rsid w:val="00095D99"/>
    <w:rsid w:val="000E72A4"/>
    <w:rsid w:val="00212641"/>
    <w:rsid w:val="00264451"/>
    <w:rsid w:val="002C1F3A"/>
    <w:rsid w:val="00317CAA"/>
    <w:rsid w:val="003C27AE"/>
    <w:rsid w:val="003F4560"/>
    <w:rsid w:val="00406ADC"/>
    <w:rsid w:val="00421271"/>
    <w:rsid w:val="004A39F1"/>
    <w:rsid w:val="004D6171"/>
    <w:rsid w:val="00565078"/>
    <w:rsid w:val="005821CC"/>
    <w:rsid w:val="005F7B24"/>
    <w:rsid w:val="006110C9"/>
    <w:rsid w:val="00667502"/>
    <w:rsid w:val="00786DA2"/>
    <w:rsid w:val="007A01C2"/>
    <w:rsid w:val="007A74C7"/>
    <w:rsid w:val="00874F98"/>
    <w:rsid w:val="009B5017"/>
    <w:rsid w:val="009E231D"/>
    <w:rsid w:val="00A1774F"/>
    <w:rsid w:val="00AC4FF2"/>
    <w:rsid w:val="00B169DE"/>
    <w:rsid w:val="00B27EF2"/>
    <w:rsid w:val="00BB6406"/>
    <w:rsid w:val="00C14D10"/>
    <w:rsid w:val="00CC2D4D"/>
    <w:rsid w:val="00D4441A"/>
    <w:rsid w:val="00EE26FB"/>
    <w:rsid w:val="00F14EB2"/>
    <w:rsid w:val="00F84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DE"/>
    <w:pPr>
      <w:spacing w:after="0" w:line="240" w:lineRule="auto"/>
      <w:jc w:val="both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6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 Знак,Обычный (веб) Знак Знак Знак,Обычный (веб) Знак Знак,Обычный (веб) Знак Знак Знак Знак Знак Знак,Обычный (Web),Обычный (веб)3"/>
    <w:basedOn w:val="a"/>
    <w:link w:val="a5"/>
    <w:rsid w:val="00B169DE"/>
    <w:pPr>
      <w:spacing w:line="300" w:lineRule="atLeast"/>
      <w:ind w:firstLine="400"/>
    </w:pPr>
    <w:rPr>
      <w:rFonts w:ascii="Tahoma" w:hAnsi="Tahoma" w:cs="Tahoma"/>
      <w:color w:val="515151"/>
      <w:sz w:val="16"/>
      <w:szCs w:val="16"/>
    </w:rPr>
  </w:style>
  <w:style w:type="character" w:styleId="a6">
    <w:name w:val="Emphasis"/>
    <w:basedOn w:val="a0"/>
    <w:qFormat/>
    <w:rsid w:val="00B169DE"/>
    <w:rPr>
      <w:i/>
      <w:iCs/>
    </w:rPr>
  </w:style>
  <w:style w:type="paragraph" w:styleId="a7">
    <w:name w:val="footnote text"/>
    <w:aliases w:val="Table_Footnote_last,Текст сноски Знак Знак,Текст сноски Знак Знак Знак,Текст сноски-FN,Footnote Text Char Знак Знак,Footnote Text Char Знак,Oaeno niinee Ciae Ciae Ciae Ciae,Oaeno niinee Ciae Ciae Ciae,Footnote Text Char"/>
    <w:basedOn w:val="a"/>
    <w:link w:val="a8"/>
    <w:uiPriority w:val="99"/>
    <w:rsid w:val="00B169DE"/>
    <w:rPr>
      <w:sz w:val="20"/>
      <w:szCs w:val="20"/>
    </w:rPr>
  </w:style>
  <w:style w:type="character" w:customStyle="1" w:styleId="a8">
    <w:name w:val="Текст сноски Знак"/>
    <w:aliases w:val="Table_Footnote_last Знак,Текст сноски Знак Знак Знак1,Текст сноски Знак Знак Знак Знак,Текст сноски-FN Знак,Footnote Text Char Знак Знак Знак,Footnote Text Char Знак Знак1,Oaeno niinee Ciae Ciae Ciae Ciae Знак,Footnote Text Char Знак1"/>
    <w:basedOn w:val="a0"/>
    <w:link w:val="a7"/>
    <w:uiPriority w:val="99"/>
    <w:rsid w:val="00B169DE"/>
    <w:rPr>
      <w:rFonts w:ascii="Calibri" w:eastAsia="Times New Roman" w:hAnsi="Calibri" w:cs="Calibri"/>
      <w:sz w:val="20"/>
      <w:szCs w:val="20"/>
      <w:lang w:eastAsia="ru-RU"/>
    </w:rPr>
  </w:style>
  <w:style w:type="character" w:styleId="a9">
    <w:name w:val="footnote reference"/>
    <w:aliases w:val="Ссылка на сноску 45,Appel note de bas de page,Знак сноски 1,Знак сноски-FN,Ciae niinee-FN,Referencia nota al pie"/>
    <w:basedOn w:val="a0"/>
    <w:uiPriority w:val="99"/>
    <w:rsid w:val="00B169DE"/>
    <w:rPr>
      <w:vertAlign w:val="superscript"/>
    </w:rPr>
  </w:style>
  <w:style w:type="character" w:customStyle="1" w:styleId="a5">
    <w:name w:val="Обычный (веб) Знак"/>
    <w:aliases w:val=" Знак Знак,Обычный (веб) Знак Знак Знак Знак1,Обычный (веб) Знак Знак Знак2,Обычный (веб) Знак Знак Знак Знак Знак Знак Знак1,Обычный (Web) Знак,Обычный (веб)3 Знак1"/>
    <w:link w:val="a4"/>
    <w:locked/>
    <w:rsid w:val="00B169DE"/>
    <w:rPr>
      <w:rFonts w:ascii="Tahoma" w:eastAsia="Times New Roman" w:hAnsi="Tahoma" w:cs="Tahoma"/>
      <w:color w:val="515151"/>
      <w:sz w:val="16"/>
      <w:szCs w:val="16"/>
      <w:lang w:eastAsia="ru-RU"/>
    </w:rPr>
  </w:style>
  <w:style w:type="character" w:customStyle="1" w:styleId="rynqvb">
    <w:name w:val="rynqvb"/>
    <w:basedOn w:val="a0"/>
    <w:rsid w:val="00B169DE"/>
  </w:style>
  <w:style w:type="character" w:styleId="aa">
    <w:name w:val="Hyperlink"/>
    <w:basedOn w:val="a0"/>
    <w:uiPriority w:val="99"/>
    <w:rsid w:val="00B169DE"/>
    <w:rPr>
      <w:color w:val="0000FF"/>
      <w:u w:val="single"/>
    </w:rPr>
  </w:style>
  <w:style w:type="character" w:customStyle="1" w:styleId="ezkurwreuab5ozgtqnkl">
    <w:name w:val="ezkurwreuab5ozgtqnkl"/>
    <w:basedOn w:val="a0"/>
    <w:rsid w:val="00B16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babuh_ee</dc:creator>
  <cp:lastModifiedBy>babuh_ee</cp:lastModifiedBy>
  <cp:revision>1</cp:revision>
  <dcterms:created xsi:type="dcterms:W3CDTF">2026-09-30T02:20:00Z</dcterms:created>
  <dcterms:modified xsi:type="dcterms:W3CDTF">2026-09-30T02:32:00Z</dcterms:modified>
</cp:coreProperties>
</file>