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hanging="5386"/>
        <w:jc w:val="center"/>
        <w:spacing w:before="0" w:beforeAutospacing="0" w:after="0" w:afterAutospacing="0" w:line="240" w:lineRule="auto"/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Заявление о</w:t>
      </w:r>
      <w:r/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 переносе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сроков прохождения 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 w:right="0" w:hanging="5386"/>
        <w:jc w:val="center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производственной практики</w:t>
      </w:r>
      <w:r>
        <w:rPr>
          <w:rFonts w:ascii="Tinos" w:hAnsi="Tinos" w:cs="Tinos"/>
          <w:sz w:val="28"/>
          <w:szCs w:val="28"/>
        </w:rPr>
      </w:r>
      <w:r/>
    </w:p>
    <w:p>
      <w:pPr>
        <w:ind w:left="4961" w:right="0" w:hanging="5386"/>
        <w:jc w:val="center"/>
        <w:spacing w:before="0" w:beforeAutospacing="0" w:after="0" w:afterAutospacing="0" w:line="240" w:lineRule="auto"/>
        <w:rPr>
          <w:rFonts w:ascii="Tinos" w:hAnsi="Tinos" w:eastAsia="Tinos" w:cs="Tinos"/>
          <w:sz w:val="28"/>
          <w:szCs w:val="28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Проректору по УНР</w:t>
      </w:r>
      <w:r>
        <w:rPr>
          <w:rFonts w:ascii="Tinos" w:hAnsi="Tinos" w:cs="Tinos"/>
          <w:sz w:val="28"/>
          <w:szCs w:val="28"/>
        </w:rPr>
      </w:r>
      <w:r/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ФГБОУ ВО «КамчатГТУ»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 Н.С.</w:t>
      </w:r>
      <w:r>
        <w:rPr>
          <w:rFonts w:ascii="Tinos" w:hAnsi="Tinos" w:eastAsia="Tinos" w:cs="Tinos"/>
          <w:sz w:val="28"/>
          <w:szCs w:val="28"/>
        </w:rPr>
        <w:t xml:space="preserve"> Салтановой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/>
        <w:jc w:val="both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______________________________,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/>
        <w:jc w:val="center"/>
        <w:spacing w:before="0" w:beforeAutospacing="0" w:after="0" w:afterAutospacing="0" w:line="240" w:lineRule="auto"/>
        <w:rPr>
          <w:rFonts w:ascii="Tinos" w:hAnsi="Tinos" w:cs="Tinos"/>
          <w:bCs w:val="0"/>
          <w:i w:val="0"/>
          <w:sz w:val="28"/>
          <w:szCs w:val="28"/>
          <w:vertAlign w:val="superscript"/>
        </w:rPr>
      </w:pPr>
      <w:r>
        <w:rPr>
          <w:rFonts w:ascii="Tinos" w:hAnsi="Tinos" w:eastAsia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rFonts w:ascii="Tinos" w:hAnsi="Tinos" w:eastAsia="Tinos" w:cs="Tinos"/>
          <w:i w:val="0"/>
          <w:iCs w:val="0"/>
          <w:sz w:val="28"/>
          <w:szCs w:val="28"/>
          <w:vertAlign w:val="superscript"/>
        </w:rPr>
      </w:r>
    </w:p>
    <w:p>
      <w:pPr>
        <w:ind w:left="4961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  года обучения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i/>
          <w:iCs/>
          <w:sz w:val="28"/>
          <w:szCs w:val="28"/>
          <w:u w:val="single"/>
        </w:rPr>
        <w:t xml:space="preserve">очной </w:t>
      </w:r>
      <w:r>
        <w:rPr>
          <w:rFonts w:ascii="Tinos" w:hAnsi="Tinos" w:eastAsia="Tinos" w:cs="Tinos"/>
          <w:sz w:val="28"/>
          <w:szCs w:val="28"/>
        </w:rPr>
        <w:t xml:space="preserve">формы обучения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научной специальности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/>
        <w:jc w:val="center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vertAlign w:val="superscript"/>
        </w:rPr>
        <w:t xml:space="preserve">Шифр и  наименование научной специальности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/>
        <w:jc w:val="center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  <w:t xml:space="preserve">ЗАЯВЛЕНИЕ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/>
        <w:jc w:val="center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 w:firstLine="567"/>
        <w:jc w:val="both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Прошу перенести сроки прохождения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производственной практики - практики по получению профессиональных умений и опыта профессиональной деятельности (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профессиональная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практика)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                     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 _____________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____________________________________________________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</w:p>
    <w:p>
      <w:pPr>
        <w:pStyle w:val="837"/>
        <w:ind w:left="0" w:firstLine="0"/>
        <w:jc w:val="center"/>
        <w:spacing w:before="0" w:beforeAutospacing="0" w:after="0" w:afterAutospacing="0" w:line="240" w:lineRule="auto"/>
        <w:rPr>
          <w:rFonts w:ascii="Tinos" w:hAnsi="Tinos" w:cs="Tinos"/>
          <w:b w:val="0"/>
          <w:bCs/>
          <w:i/>
          <w:color w:val="000000" w:themeColor="text1"/>
          <w:sz w:val="28"/>
          <w:szCs w:val="28"/>
          <w:vertAlign w:val="superscript"/>
        </w:rPr>
        <w:suppressLineNumbers w:val="0"/>
      </w:pP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  <w:vertAlign w:val="superscript"/>
        </w:rPr>
        <w:t xml:space="preserve">указать сроки профессиональной практики, 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vertAlign w:val="superscript"/>
        </w:rPr>
        <w:t xml:space="preserve">в соответствии  с графиком учебного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  <w:vertAlign w:val="superscript"/>
        </w:rPr>
        <w:t xml:space="preserve">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vertAlign w:val="superscript"/>
        </w:rPr>
        <w:t xml:space="preserve">процесса</w:t>
      </w:r>
      <w:r>
        <w:rPr>
          <w:rFonts w:ascii="Tinos" w:hAnsi="Tinos" w:eastAsia="Tinos" w:cs="Tinos"/>
          <w:b w:val="0"/>
          <w:bCs/>
          <w:i/>
          <w:color w:val="000000" w:themeColor="text1"/>
          <w:sz w:val="28"/>
          <w:szCs w:val="28"/>
          <w:vertAlign w:val="superscript"/>
        </w:rPr>
      </w:r>
      <w:r>
        <w:rPr>
          <w:rFonts w:ascii="Tinos" w:hAnsi="Tinos" w:cs="Tinos"/>
          <w:b w:val="0"/>
          <w:bCs/>
          <w:i/>
          <w:color w:val="000000" w:themeColor="text1"/>
          <w:sz w:val="28"/>
          <w:szCs w:val="28"/>
          <w:vertAlign w:val="superscript"/>
        </w:rPr>
      </w:r>
    </w:p>
    <w:p>
      <w:pPr>
        <w:pStyle w:val="837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на которой не смогу присутствовать в очной и дистанционной форме в связи с 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  <w:t xml:space="preserve">,</w:t>
      </w:r>
      <w:r>
        <w:rPr>
          <w:rFonts w:ascii="Tinos" w:hAnsi="Tinos" w:eastAsia="Tinos" w:cs="Tinos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pStyle w:val="837"/>
        <w:ind w:left="0" w:firstLine="0"/>
        <w:jc w:val="center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  <w:vertAlign w:val="superscript"/>
        </w:rPr>
        <w:t xml:space="preserve">указать причину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37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проходить п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рофессиональную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практику смогу в период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_______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___________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37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______________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____________________________________________________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</w:p>
    <w:p>
      <w:pPr>
        <w:pStyle w:val="837"/>
        <w:ind w:left="0" w:firstLine="0"/>
        <w:jc w:val="center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i w:val="0"/>
          <w:color w:val="000000" w:themeColor="text1"/>
          <w:sz w:val="28"/>
          <w:szCs w:val="28"/>
        </w:rPr>
        <w:suppressLineNumbers w:val="0"/>
      </w:pP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  <w:vertAlign w:val="superscript"/>
        </w:rPr>
        <w:t xml:space="preserve">указать предполагаемый период прохождения профессиональной практики</w:t>
      </w:r>
      <w:r>
        <w:rPr>
          <w:rFonts w:ascii="Tinos" w:hAnsi="Tinos" w:eastAsia="Tinos" w:cs="Tinos"/>
          <w:b w:val="0"/>
          <w:bCs w:val="0"/>
          <w:i w:val="0"/>
          <w:color w:val="000000" w:themeColor="text1"/>
          <w:sz w:val="28"/>
          <w:szCs w:val="28"/>
        </w:rPr>
      </w:r>
      <w:r>
        <w:rPr>
          <w:rFonts w:ascii="Tinos" w:hAnsi="Tinos" w:cs="Tinos"/>
          <w:b w:val="0"/>
          <w:bCs w:val="0"/>
          <w:i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i/>
          <w:iCs/>
          <w:color w:val="ff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i/>
          <w:iCs/>
          <w:color w:val="ff000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i/>
          <w:iCs/>
          <w:color w:val="ff000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i w:val="0"/>
          <w:color w:val="000000" w:themeColor="text1"/>
          <w:sz w:val="28"/>
          <w:szCs w:val="28"/>
        </w:rPr>
      </w:r>
    </w:p>
    <w:p>
      <w:pPr>
        <w:pStyle w:val="837"/>
        <w:ind w:left="0" w:firstLine="567"/>
        <w:jc w:val="both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i/>
          <w:iCs/>
          <w:color w:val="ff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 w:val="0"/>
          <w:bCs w:val="0"/>
          <w:i/>
          <w:iCs/>
          <w:color w:val="ff0000"/>
          <w:sz w:val="28"/>
          <w:szCs w:val="28"/>
        </w:rPr>
        <w:t xml:space="preserve">Прошу прикрепить место прохождения практики: _________________</w:t>
      </w:r>
      <w:r>
        <w:rPr>
          <w:rFonts w:ascii="Tinos" w:hAnsi="Tinos" w:eastAsia="Tinos" w:cs="Tinos"/>
          <w:b w:val="0"/>
          <w:bCs w:val="0"/>
          <w:i/>
          <w:iCs/>
          <w:color w:val="ff000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i/>
          <w:iCs/>
          <w:color w:val="ff0000"/>
          <w:sz w:val="28"/>
          <w:szCs w:val="28"/>
          <w:highlight w:val="none"/>
        </w:rPr>
      </w:r>
    </w:p>
    <w:p>
      <w:pPr>
        <w:pStyle w:val="837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i/>
          <w:iCs/>
          <w:color w:val="ff0000"/>
          <w:sz w:val="28"/>
          <w:szCs w:val="28"/>
        </w:rPr>
        <w:suppressLineNumbers w:val="0"/>
      </w:pPr>
      <w:r>
        <w:rPr>
          <w:rFonts w:ascii="Tinos" w:hAnsi="Tinos" w:eastAsia="Tinos" w:cs="Tinos"/>
          <w:b w:val="0"/>
          <w:bCs w:val="0"/>
          <w:i/>
          <w:iCs/>
          <w:color w:val="ff0000"/>
          <w:sz w:val="28"/>
          <w:szCs w:val="28"/>
        </w:rPr>
      </w:r>
      <w:r>
        <w:rPr>
          <w:rFonts w:ascii="Tinos" w:hAnsi="Tinos" w:eastAsia="Tinos" w:cs="Tinos"/>
          <w:b w:val="0"/>
          <w:bCs w:val="0"/>
          <w:i/>
          <w:iCs/>
          <w:color w:val="ff0000"/>
          <w:sz w:val="28"/>
          <w:szCs w:val="28"/>
        </w:rPr>
        <w:t xml:space="preserve">______________</w:t>
      </w:r>
      <w:r>
        <w:rPr>
          <w:rFonts w:ascii="Tinos" w:hAnsi="Tinos" w:eastAsia="Tinos" w:cs="Tinos"/>
          <w:b w:val="0"/>
          <w:bCs w:val="0"/>
          <w:i/>
          <w:iCs/>
          <w:color w:val="ff0000"/>
          <w:sz w:val="28"/>
          <w:szCs w:val="28"/>
        </w:rPr>
        <w:t xml:space="preserve">____________________________________________________</w:t>
      </w:r>
      <w:r>
        <w:rPr>
          <w:rFonts w:ascii="Tinos" w:hAnsi="Tinos" w:eastAsia="Tinos" w:cs="Tinos"/>
          <w:b w:val="0"/>
          <w:bCs w:val="0"/>
          <w:i/>
          <w:iCs/>
          <w:color w:val="ff0000"/>
          <w:sz w:val="28"/>
          <w:szCs w:val="28"/>
        </w:rPr>
      </w:r>
      <w:r>
        <w:rPr>
          <w:rFonts w:ascii="Tinos" w:hAnsi="Tinos" w:cs="Tinos"/>
          <w:b w:val="0"/>
          <w:bCs w:val="0"/>
          <w:i/>
          <w:iCs/>
          <w:color w:val="ff0000"/>
          <w:sz w:val="28"/>
          <w:szCs w:val="28"/>
        </w:rPr>
      </w:r>
    </w:p>
    <w:p>
      <w:pPr>
        <w:pStyle w:val="837"/>
        <w:ind w:left="0"/>
        <w:jc w:val="both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  <w:u w:val="none"/>
        </w:rPr>
        <w:suppressLineNumbers w:val="0"/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u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u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u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u w:val="none"/>
        </w:rPr>
        <w:t xml:space="preserve"> «____» __________ 20__ г.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u w:val="none"/>
        </w:rPr>
        <w:t xml:space="preserve">                     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u w:val="none"/>
        </w:rPr>
        <w:t xml:space="preserve">_______________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u w:val="none"/>
        </w:rPr>
        <w:t xml:space="preserve">/ ____________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7"/>
        <w:ind w:left="0" w:firstLine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  <w:vertAlign w:val="baseline"/>
        </w:rPr>
      </w:pPr>
      <w:r>
        <w:rPr>
          <w:rFonts w:ascii="Tinos" w:hAnsi="Tinos" w:eastAsia="Tinos" w:cs="Tinos"/>
          <w:sz w:val="28"/>
          <w:szCs w:val="28"/>
          <w:highlight w:val="none"/>
          <w:vertAlign w:val="baseline"/>
        </w:rPr>
        <w:t xml:space="preserve">СОГЛАСОВАНО:</w:t>
      </w:r>
      <w:r>
        <w:rPr>
          <w:rFonts w:ascii="Tinos" w:hAnsi="Tinos" w:eastAsia="Tinos" w:cs="Tinos"/>
          <w:sz w:val="28"/>
          <w:szCs w:val="28"/>
          <w:highlight w:val="none"/>
          <w:vertAlign w:val="baseline"/>
        </w:rPr>
      </w:r>
      <w:r>
        <w:rPr>
          <w:rFonts w:ascii="Tinos" w:hAnsi="Tinos" w:eastAsia="Tinos" w:cs="Tinos"/>
          <w:sz w:val="28"/>
          <w:szCs w:val="28"/>
          <w:highlight w:val="none"/>
          <w:vertAlign w:val="baseli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Заведующий кафедрой _____               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    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_______________ / 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37"/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«____» </w:t>
      </w:r>
      <w:r>
        <w:rPr>
          <w:rFonts w:ascii="Tinos" w:hAnsi="Tinos" w:eastAsia="Tinos" w:cs="Tinos"/>
          <w:bCs/>
          <w:sz w:val="28"/>
          <w:szCs w:val="28"/>
        </w:rPr>
        <w:t xml:space="preserve">_______</w:t>
      </w:r>
      <w:r>
        <w:rPr>
          <w:rFonts w:ascii="Tinos" w:hAnsi="Tinos" w:eastAsia="Tinos" w:cs="Tinos"/>
          <w:bCs/>
          <w:sz w:val="28"/>
          <w:szCs w:val="28"/>
        </w:rPr>
        <w:t xml:space="preserve">  20___</w:t>
      </w:r>
      <w:r>
        <w:rPr>
          <w:rFonts w:ascii="Tinos" w:hAnsi="Tinos" w:eastAsia="Tinos" w:cs="Tinos"/>
          <w:bCs/>
          <w:sz w:val="28"/>
          <w:szCs w:val="28"/>
        </w:rPr>
        <w:t xml:space="preserve"> г.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Заведующий аспирантурой                   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    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_______________ / 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37"/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«____» </w:t>
      </w:r>
      <w:r>
        <w:rPr>
          <w:rFonts w:ascii="Tinos" w:hAnsi="Tinos" w:eastAsia="Tinos" w:cs="Tinos"/>
          <w:bCs/>
          <w:sz w:val="28"/>
          <w:szCs w:val="28"/>
        </w:rPr>
        <w:t xml:space="preserve">_______</w:t>
      </w:r>
      <w:r>
        <w:rPr>
          <w:rFonts w:ascii="Tinos" w:hAnsi="Tinos" w:eastAsia="Tinos" w:cs="Tinos"/>
          <w:bCs/>
          <w:sz w:val="28"/>
          <w:szCs w:val="28"/>
        </w:rPr>
        <w:t xml:space="preserve">  20___</w:t>
      </w:r>
      <w:r>
        <w:rPr>
          <w:rFonts w:ascii="Tinos" w:hAnsi="Tinos" w:eastAsia="Tinos" w:cs="Tinos"/>
          <w:bCs/>
          <w:sz w:val="28"/>
          <w:szCs w:val="28"/>
        </w:rPr>
        <w:t xml:space="preserve"> г.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paragraph" w:styleId="837" w:customStyle="1">
    <w:name w:val="Body Text Indent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mustafaeva_vm</cp:lastModifiedBy>
  <cp:revision>13</cp:revision>
  <dcterms:modified xsi:type="dcterms:W3CDTF">2026-03-23T06:03:07Z</dcterms:modified>
</cp:coreProperties>
</file>