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D2" w:rsidRPr="008521F8" w:rsidRDefault="0030531B" w:rsidP="00111725">
      <w:pPr>
        <w:tabs>
          <w:tab w:val="right" w:leader="dot" w:pos="8080"/>
          <w:tab w:val="left" w:pos="8369"/>
        </w:tabs>
        <w:spacing w:after="0" w:line="288" w:lineRule="auto"/>
        <w:jc w:val="center"/>
        <w:rPr>
          <w:rFonts w:ascii="PT Astra Serif" w:hAnsi="PT Astra Serif"/>
          <w:sz w:val="23"/>
          <w:szCs w:val="23"/>
        </w:rPr>
      </w:pPr>
      <w:r w:rsidRPr="008521F8">
        <w:rPr>
          <w:rFonts w:ascii="PT Astra Serif" w:hAnsi="PT Astra Serif" w:cs="Times New Roman"/>
          <w:b/>
          <w:bCs/>
          <w:sz w:val="23"/>
          <w:szCs w:val="23"/>
        </w:rPr>
        <w:t>АВТОРСКИЙ</w:t>
      </w:r>
      <w:r w:rsidR="008E0FAB" w:rsidRPr="008521F8">
        <w:rPr>
          <w:rFonts w:ascii="PT Astra Serif" w:hAnsi="PT Astra Serif" w:cs="Times New Roman"/>
          <w:b/>
          <w:bCs/>
          <w:sz w:val="23"/>
          <w:szCs w:val="23"/>
        </w:rPr>
        <w:t xml:space="preserve"> </w:t>
      </w:r>
      <w:r w:rsidR="00193632" w:rsidRPr="008521F8">
        <w:rPr>
          <w:rFonts w:ascii="PT Astra Serif" w:hAnsi="PT Astra Serif" w:cs="Times New Roman"/>
          <w:b/>
          <w:bCs/>
          <w:sz w:val="23"/>
          <w:szCs w:val="23"/>
        </w:rPr>
        <w:t>УКАЗАТЕЛЬ</w:t>
      </w:r>
      <w:r w:rsidR="008E0FAB" w:rsidRPr="008521F8">
        <w:rPr>
          <w:rFonts w:ascii="PT Astra Serif" w:hAnsi="PT Astra Serif" w:cs="Times New Roman"/>
          <w:b/>
          <w:bCs/>
          <w:sz w:val="23"/>
          <w:szCs w:val="23"/>
        </w:rPr>
        <w:t xml:space="preserve"> </w:t>
      </w:r>
      <w:r w:rsidR="00193632" w:rsidRPr="008521F8">
        <w:rPr>
          <w:rFonts w:ascii="PT Astra Serif" w:hAnsi="PT Astra Serif" w:cs="Times New Roman"/>
          <w:b/>
          <w:bCs/>
          <w:sz w:val="23"/>
          <w:szCs w:val="23"/>
        </w:rPr>
        <w:t>СТАТЕЙ, ОПУБЛИКОВАННЫХ В ЖУРНАЛЕ</w:t>
      </w:r>
      <w:r w:rsidRPr="008521F8">
        <w:rPr>
          <w:rFonts w:ascii="PT Astra Serif" w:hAnsi="PT Astra Serif" w:cs="Times New Roman"/>
          <w:b/>
          <w:bCs/>
          <w:sz w:val="23"/>
          <w:szCs w:val="23"/>
        </w:rPr>
        <w:t xml:space="preserve"> </w:t>
      </w:r>
      <w:r w:rsidRPr="008521F8">
        <w:rPr>
          <w:rFonts w:ascii="PT Astra Serif" w:hAnsi="PT Astra Serif" w:cs="Times New Roman"/>
          <w:b/>
          <w:bCs/>
          <w:sz w:val="23"/>
          <w:szCs w:val="23"/>
        </w:rPr>
        <w:br/>
      </w:r>
      <w:r w:rsidR="00193632" w:rsidRPr="008521F8">
        <w:rPr>
          <w:rFonts w:ascii="PT Astra Serif" w:hAnsi="PT Astra Serif" w:cs="Times New Roman"/>
          <w:b/>
          <w:bCs/>
          <w:sz w:val="23"/>
          <w:szCs w:val="23"/>
        </w:rPr>
        <w:t>«ВЕСТНИК КАМЧАТГТУ» В 202</w:t>
      </w:r>
      <w:r w:rsidR="00111725" w:rsidRPr="008521F8">
        <w:rPr>
          <w:rFonts w:ascii="PT Astra Serif" w:hAnsi="PT Astra Serif" w:cs="Times New Roman"/>
          <w:b/>
          <w:bCs/>
          <w:sz w:val="23"/>
          <w:szCs w:val="23"/>
        </w:rPr>
        <w:t>5</w:t>
      </w:r>
      <w:r w:rsidR="00193632" w:rsidRPr="008521F8">
        <w:rPr>
          <w:rFonts w:ascii="PT Astra Serif" w:hAnsi="PT Astra Serif" w:cs="Times New Roman"/>
          <w:b/>
          <w:bCs/>
          <w:sz w:val="23"/>
          <w:szCs w:val="23"/>
        </w:rPr>
        <w:t xml:space="preserve"> ГОДУ (№ 7</w:t>
      </w:r>
      <w:r w:rsidR="00111725" w:rsidRPr="008521F8">
        <w:rPr>
          <w:rFonts w:ascii="PT Astra Serif" w:hAnsi="PT Astra Serif" w:cs="Times New Roman"/>
          <w:b/>
          <w:bCs/>
          <w:sz w:val="23"/>
          <w:szCs w:val="23"/>
        </w:rPr>
        <w:t>1</w:t>
      </w:r>
      <w:r w:rsidR="008E0FAB" w:rsidRPr="008521F8">
        <w:rPr>
          <w:rFonts w:ascii="PT Astra Serif" w:hAnsi="PT Astra Serif" w:cs="Times New Roman"/>
          <w:b/>
          <w:bCs/>
          <w:sz w:val="23"/>
          <w:szCs w:val="23"/>
        </w:rPr>
        <w:t>–7</w:t>
      </w:r>
      <w:r w:rsidR="00111725" w:rsidRPr="008521F8">
        <w:rPr>
          <w:rFonts w:ascii="PT Astra Serif" w:hAnsi="PT Astra Serif" w:cs="Times New Roman"/>
          <w:b/>
          <w:bCs/>
          <w:sz w:val="23"/>
          <w:szCs w:val="23"/>
        </w:rPr>
        <w:t>4</w:t>
      </w:r>
      <w:r w:rsidR="00193632" w:rsidRPr="008521F8">
        <w:rPr>
          <w:rFonts w:ascii="PT Astra Serif" w:hAnsi="PT Astra Serif" w:cs="Times New Roman"/>
          <w:b/>
          <w:bCs/>
          <w:sz w:val="23"/>
          <w:szCs w:val="23"/>
        </w:rPr>
        <w:t>)</w:t>
      </w:r>
    </w:p>
    <w:p w:rsidR="00111725" w:rsidRPr="008521F8" w:rsidRDefault="00111725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</w:rPr>
      </w:pPr>
    </w:p>
    <w:p w:rsidR="009440A7" w:rsidRPr="008521F8" w:rsidRDefault="009440A7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</w:rPr>
      </w:pPr>
    </w:p>
    <w:p w:rsidR="00111725" w:rsidRPr="008521F8" w:rsidRDefault="00111725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PT Astra Serif" w:eastAsia="PT Astra Serif" w:hAnsi="PT Astra Serif" w:cs="PT Astra Serif"/>
          <w:b/>
          <w:sz w:val="23"/>
          <w:szCs w:val="23"/>
        </w:rPr>
      </w:pPr>
      <w:proofErr w:type="spellStart"/>
      <w:r w:rsidRPr="008521F8">
        <w:rPr>
          <w:rFonts w:ascii="PT Astra Serif" w:hAnsi="PT Astra Serif"/>
          <w:b/>
          <w:sz w:val="23"/>
          <w:szCs w:val="23"/>
        </w:rPr>
        <w:t>Артюхин</w:t>
      </w:r>
      <w:proofErr w:type="spellEnd"/>
      <w:r w:rsidRPr="008521F8">
        <w:rPr>
          <w:rFonts w:ascii="PT Astra Serif" w:hAnsi="PT Astra Serif"/>
          <w:b/>
          <w:sz w:val="23"/>
          <w:szCs w:val="23"/>
        </w:rPr>
        <w:t xml:space="preserve"> Ю.Б.</w:t>
      </w:r>
      <w:r w:rsidRPr="008521F8">
        <w:rPr>
          <w:rFonts w:ascii="PT Astra Serif" w:eastAsia="PT Astra Serif" w:hAnsi="PT Astra Serif" w:cs="PT Astra Serif"/>
          <w:b/>
          <w:sz w:val="23"/>
          <w:szCs w:val="23"/>
        </w:rPr>
        <w:t xml:space="preserve"> </w:t>
      </w:r>
    </w:p>
    <w:p w:rsidR="00111725" w:rsidRPr="008521F8" w:rsidRDefault="00111725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hAnsi="PT Astra Serif"/>
          <w:sz w:val="23"/>
          <w:szCs w:val="23"/>
        </w:rPr>
      </w:pPr>
      <w:r w:rsidRPr="008521F8">
        <w:rPr>
          <w:rFonts w:ascii="PT Astra Serif" w:hAnsi="PT Astra Serif"/>
          <w:sz w:val="23"/>
          <w:szCs w:val="23"/>
        </w:rPr>
        <w:t xml:space="preserve">Проблема взаимодействия птиц и любительского рыболовства: </w:t>
      </w:r>
    </w:p>
    <w:p w:rsidR="00111725" w:rsidRPr="008521F8" w:rsidRDefault="00111725" w:rsidP="009440A7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hAnsi="PT Astra Serif"/>
          <w:sz w:val="23"/>
          <w:szCs w:val="23"/>
        </w:rPr>
      </w:pPr>
      <w:r w:rsidRPr="008521F8">
        <w:rPr>
          <w:rFonts w:ascii="PT Astra Serif" w:hAnsi="PT Astra Serif"/>
          <w:sz w:val="23"/>
          <w:szCs w:val="23"/>
        </w:rPr>
        <w:t xml:space="preserve">обзор по материалам печатных изданий и </w:t>
      </w:r>
      <w:proofErr w:type="spellStart"/>
      <w:proofErr w:type="gramStart"/>
      <w:r w:rsidRPr="008521F8">
        <w:rPr>
          <w:rFonts w:ascii="PT Astra Serif" w:hAnsi="PT Astra Serif"/>
          <w:sz w:val="23"/>
          <w:szCs w:val="23"/>
        </w:rPr>
        <w:t>интернет-источников</w:t>
      </w:r>
      <w:proofErr w:type="spellEnd"/>
      <w:proofErr w:type="gramEnd"/>
      <w:r w:rsidRPr="008521F8">
        <w:rPr>
          <w:rFonts w:ascii="PT Astra Serif" w:hAnsi="PT Astra Serif"/>
          <w:sz w:val="23"/>
          <w:szCs w:val="23"/>
        </w:rPr>
        <w:tab/>
        <w:t>73</w:t>
      </w:r>
      <w:r w:rsidRPr="008521F8">
        <w:rPr>
          <w:rFonts w:ascii="PT Astra Serif" w:hAnsi="PT Astra Serif"/>
          <w:sz w:val="23"/>
          <w:szCs w:val="23"/>
        </w:rPr>
        <w:tab/>
        <w:t>54</w:t>
      </w:r>
      <w:r w:rsidR="00BF7718" w:rsidRPr="008521F8">
        <w:rPr>
          <w:rFonts w:ascii="PT Astra Serif" w:hAnsi="PT Astra Serif"/>
          <w:sz w:val="23"/>
          <w:szCs w:val="23"/>
        </w:rPr>
        <w:t>–74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/>
          <w:b/>
          <w:color w:val="000000"/>
          <w:sz w:val="23"/>
          <w:szCs w:val="23"/>
        </w:rPr>
      </w:pPr>
      <w:r w:rsidRPr="008521F8">
        <w:rPr>
          <w:rFonts w:ascii="PT Astra Serif" w:hAnsi="PT Astra Serif"/>
          <w:b/>
          <w:color w:val="000000"/>
          <w:sz w:val="23"/>
          <w:szCs w:val="23"/>
        </w:rPr>
        <w:t xml:space="preserve">Архипова Е.А., Коростелев С.Г.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color w:val="000000"/>
          <w:sz w:val="23"/>
          <w:szCs w:val="23"/>
        </w:rPr>
      </w:pPr>
      <w:proofErr w:type="spellStart"/>
      <w:r w:rsidRPr="008521F8">
        <w:rPr>
          <w:rFonts w:ascii="PT Astra Serif" w:hAnsi="PT Astra Serif"/>
          <w:color w:val="000000"/>
          <w:sz w:val="23"/>
          <w:szCs w:val="23"/>
        </w:rPr>
        <w:t>Макрофитобентос</w:t>
      </w:r>
      <w:proofErr w:type="spellEnd"/>
      <w:r w:rsidRPr="008521F8">
        <w:rPr>
          <w:rFonts w:ascii="PT Astra Serif" w:hAnsi="PT Astra Serif"/>
          <w:color w:val="000000"/>
          <w:sz w:val="23"/>
          <w:szCs w:val="23"/>
        </w:rPr>
        <w:t xml:space="preserve"> бухты </w:t>
      </w:r>
      <w:proofErr w:type="spellStart"/>
      <w:r w:rsidRPr="008521F8">
        <w:rPr>
          <w:rFonts w:ascii="PT Astra Serif" w:hAnsi="PT Astra Serif"/>
          <w:color w:val="000000"/>
          <w:sz w:val="23"/>
          <w:szCs w:val="23"/>
        </w:rPr>
        <w:t>Вилючинской</w:t>
      </w:r>
      <w:proofErr w:type="spellEnd"/>
      <w:r w:rsidRPr="008521F8">
        <w:rPr>
          <w:rFonts w:ascii="PT Astra Serif" w:hAnsi="PT Astra Serif"/>
          <w:color w:val="000000"/>
          <w:sz w:val="23"/>
          <w:szCs w:val="23"/>
        </w:rPr>
        <w:t xml:space="preserve"> </w:t>
      </w:r>
      <w:proofErr w:type="spellStart"/>
      <w:r w:rsidRPr="008521F8">
        <w:rPr>
          <w:rFonts w:ascii="PT Astra Serif" w:hAnsi="PT Astra Serif"/>
          <w:color w:val="000000"/>
          <w:sz w:val="23"/>
          <w:szCs w:val="23"/>
        </w:rPr>
        <w:t>Авачинского</w:t>
      </w:r>
      <w:proofErr w:type="spellEnd"/>
      <w:r w:rsidRPr="008521F8">
        <w:rPr>
          <w:rFonts w:ascii="PT Astra Serif" w:hAnsi="PT Astra Serif"/>
          <w:color w:val="000000"/>
          <w:sz w:val="23"/>
          <w:szCs w:val="23"/>
        </w:rPr>
        <w:t xml:space="preserve"> залива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color w:val="000000"/>
          <w:sz w:val="23"/>
          <w:szCs w:val="23"/>
          <w:lang w:val="en-US"/>
        </w:rPr>
      </w:pPr>
      <w:r w:rsidRPr="008521F8">
        <w:rPr>
          <w:rFonts w:ascii="PT Astra Serif" w:hAnsi="PT Astra Serif"/>
          <w:color w:val="000000"/>
          <w:sz w:val="23"/>
          <w:szCs w:val="23"/>
        </w:rPr>
        <w:t xml:space="preserve">(Северо-Западная </w:t>
      </w:r>
      <w:proofErr w:type="spellStart"/>
      <w:r w:rsidRPr="008521F8">
        <w:rPr>
          <w:rFonts w:ascii="PT Astra Serif" w:hAnsi="PT Astra Serif"/>
          <w:color w:val="000000"/>
          <w:sz w:val="23"/>
          <w:szCs w:val="23"/>
        </w:rPr>
        <w:t>Пацифика</w:t>
      </w:r>
      <w:proofErr w:type="spellEnd"/>
      <w:r w:rsidRPr="008521F8">
        <w:rPr>
          <w:rFonts w:ascii="PT Astra Serif" w:hAnsi="PT Astra Serif"/>
          <w:color w:val="000000"/>
          <w:sz w:val="23"/>
          <w:szCs w:val="23"/>
        </w:rPr>
        <w:t>) летом 2002 года</w:t>
      </w:r>
      <w:r w:rsidRPr="008521F8">
        <w:rPr>
          <w:rFonts w:ascii="PT Astra Serif" w:hAnsi="PT Astra Serif"/>
          <w:color w:val="000000"/>
          <w:sz w:val="23"/>
          <w:szCs w:val="23"/>
        </w:rPr>
        <w:tab/>
        <w:t>74</w:t>
      </w:r>
      <w:r w:rsidRPr="008521F8">
        <w:rPr>
          <w:rFonts w:ascii="PT Astra Serif" w:hAnsi="PT Astra Serif"/>
          <w:color w:val="000000"/>
          <w:sz w:val="23"/>
          <w:szCs w:val="23"/>
        </w:rPr>
        <w:tab/>
        <w:t>73–</w:t>
      </w:r>
      <w:r w:rsidR="008521F8" w:rsidRPr="008521F8">
        <w:rPr>
          <w:rFonts w:ascii="PT Astra Serif" w:hAnsi="PT Astra Serif"/>
          <w:color w:val="000000"/>
          <w:sz w:val="23"/>
          <w:szCs w:val="23"/>
        </w:rPr>
        <w:t>85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/>
          <w:b/>
          <w:sz w:val="23"/>
          <w:szCs w:val="23"/>
        </w:rPr>
      </w:pPr>
      <w:bookmarkStart w:id="0" w:name="_Hlk163393803"/>
      <w:proofErr w:type="spellStart"/>
      <w:r w:rsidRPr="008521F8">
        <w:rPr>
          <w:rFonts w:ascii="PT Astra Serif" w:hAnsi="PT Astra Serif"/>
          <w:b/>
          <w:sz w:val="23"/>
          <w:szCs w:val="23"/>
        </w:rPr>
        <w:t>Василискова</w:t>
      </w:r>
      <w:proofErr w:type="spellEnd"/>
      <w:r w:rsidRPr="008521F8">
        <w:rPr>
          <w:rFonts w:ascii="PT Astra Serif" w:hAnsi="PT Astra Serif"/>
          <w:b/>
          <w:sz w:val="23"/>
          <w:szCs w:val="23"/>
        </w:rPr>
        <w:t xml:space="preserve"> А.В., Кондратенко С.В.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bCs/>
          <w:sz w:val="23"/>
          <w:szCs w:val="23"/>
        </w:rPr>
      </w:pPr>
      <w:r w:rsidRPr="008521F8">
        <w:rPr>
          <w:rFonts w:ascii="PT Astra Serif" w:hAnsi="PT Astra Serif"/>
          <w:bCs/>
          <w:sz w:val="23"/>
          <w:szCs w:val="23"/>
        </w:rPr>
        <w:t xml:space="preserve">Вариабельность химических показателей фильтрационных вод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bCs/>
          <w:sz w:val="23"/>
          <w:szCs w:val="23"/>
        </w:rPr>
      </w:pPr>
      <w:r w:rsidRPr="008521F8">
        <w:rPr>
          <w:rFonts w:ascii="PT Astra Serif" w:hAnsi="PT Astra Serif"/>
          <w:bCs/>
          <w:sz w:val="23"/>
          <w:szCs w:val="23"/>
        </w:rPr>
        <w:t xml:space="preserve">полигона твердых коммунальных отходов </w:t>
      </w:r>
      <w:proofErr w:type="gramStart"/>
      <w:r w:rsidRPr="008521F8">
        <w:rPr>
          <w:rFonts w:ascii="PT Astra Serif" w:hAnsi="PT Astra Serif"/>
          <w:bCs/>
          <w:sz w:val="23"/>
          <w:szCs w:val="23"/>
        </w:rPr>
        <w:t>г</w:t>
      </w:r>
      <w:proofErr w:type="gramEnd"/>
      <w:r w:rsidRPr="008521F8">
        <w:rPr>
          <w:rFonts w:ascii="PT Astra Serif" w:hAnsi="PT Astra Serif"/>
          <w:bCs/>
          <w:sz w:val="23"/>
          <w:szCs w:val="23"/>
        </w:rPr>
        <w:t>. Калининграда</w:t>
      </w:r>
      <w:r w:rsidRPr="008521F8">
        <w:rPr>
          <w:rFonts w:ascii="PT Astra Serif" w:hAnsi="PT Astra Serif"/>
          <w:bCs/>
          <w:sz w:val="23"/>
          <w:szCs w:val="23"/>
        </w:rPr>
        <w:tab/>
        <w:t>74</w:t>
      </w:r>
      <w:r w:rsidRPr="008521F8">
        <w:rPr>
          <w:rFonts w:ascii="PT Astra Serif" w:hAnsi="PT Astra Serif"/>
          <w:bCs/>
          <w:sz w:val="23"/>
          <w:szCs w:val="23"/>
        </w:rPr>
        <w:tab/>
        <w:t>116–</w:t>
      </w:r>
      <w:r w:rsidR="008521F8" w:rsidRPr="008521F8">
        <w:rPr>
          <w:rFonts w:ascii="PT Astra Serif" w:hAnsi="PT Astra Serif"/>
          <w:bCs/>
          <w:sz w:val="23"/>
          <w:szCs w:val="23"/>
        </w:rPr>
        <w:t>126</w:t>
      </w:r>
    </w:p>
    <w:bookmarkEnd w:id="0"/>
    <w:p w:rsidR="00111725" w:rsidRPr="008521F8" w:rsidRDefault="00111725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PT Astra Serif" w:eastAsia="Calibri" w:hAnsi="PT Astra Serif" w:cs="Times New Roman"/>
          <w:b/>
          <w:iCs/>
          <w:color w:val="000000"/>
          <w:sz w:val="23"/>
          <w:szCs w:val="23"/>
        </w:rPr>
      </w:pPr>
      <w:proofErr w:type="spellStart"/>
      <w:r w:rsidRPr="008521F8">
        <w:rPr>
          <w:rFonts w:ascii="PT Astra Serif" w:eastAsia="Calibri" w:hAnsi="PT Astra Serif" w:cs="Times New Roman"/>
          <w:b/>
          <w:sz w:val="23"/>
          <w:szCs w:val="23"/>
        </w:rPr>
        <w:t>Водинчар</w:t>
      </w:r>
      <w:proofErr w:type="spellEnd"/>
      <w:r w:rsidRPr="008521F8">
        <w:rPr>
          <w:rFonts w:ascii="PT Astra Serif" w:eastAsia="Calibri" w:hAnsi="PT Astra Serif" w:cs="Times New Roman"/>
          <w:b/>
          <w:sz w:val="23"/>
          <w:szCs w:val="23"/>
        </w:rPr>
        <w:t xml:space="preserve"> Г.М., Казаков Е.А.</w:t>
      </w:r>
    </w:p>
    <w:p w:rsidR="00111725" w:rsidRPr="008521F8" w:rsidRDefault="00111725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bCs/>
          <w:sz w:val="23"/>
          <w:szCs w:val="23"/>
        </w:rPr>
      </w:pPr>
      <w:r w:rsidRPr="008521F8">
        <w:rPr>
          <w:rFonts w:ascii="PT Astra Serif" w:eastAsia="Calibri" w:hAnsi="PT Astra Serif" w:cs="Times New Roman"/>
          <w:sz w:val="23"/>
          <w:szCs w:val="23"/>
        </w:rPr>
        <w:t>Об одной абстрактной системе управления с памятью в обратной связи</w:t>
      </w:r>
      <w:r w:rsidRPr="008521F8">
        <w:rPr>
          <w:rFonts w:ascii="PT Astra Serif" w:eastAsia="Calibri" w:hAnsi="PT Astra Serif" w:cs="Times New Roman"/>
          <w:bCs/>
          <w:sz w:val="23"/>
          <w:szCs w:val="23"/>
        </w:rPr>
        <w:tab/>
        <w:t>71</w:t>
      </w:r>
      <w:r w:rsidRPr="008521F8">
        <w:rPr>
          <w:rFonts w:ascii="PT Astra Serif" w:eastAsia="Calibri" w:hAnsi="PT Astra Serif" w:cs="Times New Roman"/>
          <w:bCs/>
          <w:sz w:val="23"/>
          <w:szCs w:val="23"/>
        </w:rPr>
        <w:tab/>
        <w:t>21</w:t>
      </w:r>
      <w:r w:rsidR="002E46F7" w:rsidRPr="008521F8">
        <w:rPr>
          <w:rFonts w:ascii="PT Astra Serif" w:eastAsia="Calibri" w:hAnsi="PT Astra Serif" w:cs="Times New Roman"/>
          <w:bCs/>
          <w:sz w:val="23"/>
          <w:szCs w:val="23"/>
        </w:rPr>
        <w:t>–32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/>
          <w:b/>
          <w:sz w:val="23"/>
          <w:szCs w:val="23"/>
        </w:rPr>
      </w:pPr>
      <w:r w:rsidRPr="008521F8">
        <w:rPr>
          <w:rFonts w:ascii="PT Astra Serif" w:hAnsi="PT Astra Serif"/>
          <w:b/>
          <w:sz w:val="23"/>
          <w:szCs w:val="23"/>
        </w:rPr>
        <w:t xml:space="preserve">Горбачев М.М., Ястребов Д.П., Белавина О.А.,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/>
          <w:b/>
          <w:sz w:val="23"/>
          <w:szCs w:val="23"/>
          <w:vertAlign w:val="superscript"/>
        </w:rPr>
      </w:pPr>
      <w:r w:rsidRPr="008521F8">
        <w:rPr>
          <w:rFonts w:ascii="PT Astra Serif" w:hAnsi="PT Astra Serif"/>
          <w:b/>
          <w:sz w:val="23"/>
          <w:szCs w:val="23"/>
        </w:rPr>
        <w:t>Рогожников А.О., Швецов В.А.</w:t>
      </w:r>
      <w:r w:rsidRPr="008521F8">
        <w:rPr>
          <w:rFonts w:ascii="PT Astra Serif" w:hAnsi="PT Astra Serif"/>
          <w:b/>
          <w:sz w:val="23"/>
          <w:szCs w:val="23"/>
          <w:vertAlign w:val="superscript"/>
        </w:rPr>
        <w:t xml:space="preserve">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sz w:val="23"/>
          <w:szCs w:val="23"/>
        </w:rPr>
      </w:pPr>
      <w:r w:rsidRPr="008521F8">
        <w:rPr>
          <w:rFonts w:ascii="PT Astra Serif" w:hAnsi="PT Astra Serif"/>
          <w:sz w:val="23"/>
          <w:szCs w:val="23"/>
        </w:rPr>
        <w:t xml:space="preserve">Разработка метода контрольных испытаний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sz w:val="23"/>
          <w:szCs w:val="23"/>
        </w:rPr>
      </w:pPr>
      <w:r w:rsidRPr="008521F8">
        <w:rPr>
          <w:rFonts w:ascii="PT Astra Serif" w:hAnsi="PT Astra Serif"/>
          <w:sz w:val="23"/>
          <w:szCs w:val="23"/>
        </w:rPr>
        <w:t>цинковых электродов сравнения «</w:t>
      </w:r>
      <w:proofErr w:type="spellStart"/>
      <w:r w:rsidRPr="008521F8">
        <w:rPr>
          <w:rFonts w:ascii="PT Astra Serif" w:hAnsi="PT Astra Serif"/>
          <w:sz w:val="23"/>
          <w:szCs w:val="23"/>
        </w:rPr>
        <w:t>Менделеевец</w:t>
      </w:r>
      <w:proofErr w:type="spellEnd"/>
      <w:r w:rsidRPr="008521F8">
        <w:rPr>
          <w:rFonts w:ascii="PT Astra Serif" w:hAnsi="PT Astra Serif"/>
          <w:sz w:val="23"/>
          <w:szCs w:val="23"/>
        </w:rPr>
        <w:t>»</w:t>
      </w:r>
      <w:r w:rsidRPr="008521F8">
        <w:rPr>
          <w:rFonts w:ascii="PT Astra Serif" w:hAnsi="PT Astra Serif"/>
          <w:sz w:val="23"/>
          <w:szCs w:val="23"/>
        </w:rPr>
        <w:tab/>
        <w:t>74</w:t>
      </w:r>
      <w:r w:rsidRPr="008521F8">
        <w:rPr>
          <w:rFonts w:ascii="PT Astra Serif" w:hAnsi="PT Astra Serif"/>
          <w:sz w:val="23"/>
          <w:szCs w:val="23"/>
        </w:rPr>
        <w:tab/>
        <w:t>8–</w:t>
      </w:r>
      <w:r w:rsidR="008521F8" w:rsidRPr="008521F8">
        <w:rPr>
          <w:rFonts w:ascii="PT Astra Serif" w:hAnsi="PT Astra Serif"/>
          <w:sz w:val="23"/>
          <w:szCs w:val="23"/>
        </w:rPr>
        <w:t>21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/>
          <w:b/>
          <w:color w:val="000000"/>
          <w:sz w:val="23"/>
          <w:szCs w:val="23"/>
          <w:vertAlign w:val="superscript"/>
        </w:rPr>
      </w:pPr>
      <w:r w:rsidRPr="008521F8">
        <w:rPr>
          <w:rFonts w:ascii="PT Astra Serif" w:hAnsi="PT Astra Serif"/>
          <w:b/>
          <w:color w:val="000000"/>
          <w:sz w:val="23"/>
          <w:szCs w:val="23"/>
        </w:rPr>
        <w:t>Григорьев С.С., Седова Н.А.</w:t>
      </w:r>
      <w:r w:rsidRPr="008521F8">
        <w:rPr>
          <w:rFonts w:ascii="PT Astra Serif" w:hAnsi="PT Astra Serif"/>
          <w:b/>
          <w:color w:val="000000"/>
          <w:sz w:val="23"/>
          <w:szCs w:val="23"/>
          <w:vertAlign w:val="superscript"/>
        </w:rPr>
        <w:t xml:space="preserve">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color w:val="000000"/>
          <w:sz w:val="23"/>
          <w:szCs w:val="23"/>
        </w:rPr>
      </w:pPr>
      <w:r w:rsidRPr="008521F8">
        <w:rPr>
          <w:rFonts w:ascii="PT Astra Serif" w:hAnsi="PT Astra Serif"/>
          <w:color w:val="000000"/>
          <w:sz w:val="23"/>
          <w:szCs w:val="23"/>
        </w:rPr>
        <w:t xml:space="preserve">Морфологическая характеристика личинок и мальков </w:t>
      </w:r>
      <w:proofErr w:type="spellStart"/>
      <w:r w:rsidRPr="008521F8">
        <w:rPr>
          <w:rFonts w:ascii="PT Astra Serif" w:hAnsi="PT Astra Serif"/>
          <w:color w:val="000000"/>
          <w:sz w:val="23"/>
          <w:szCs w:val="23"/>
        </w:rPr>
        <w:t>седловидного</w:t>
      </w:r>
      <w:proofErr w:type="spellEnd"/>
      <w:r w:rsidRPr="008521F8">
        <w:rPr>
          <w:rFonts w:ascii="PT Astra Serif" w:hAnsi="PT Astra Serif"/>
          <w:color w:val="000000"/>
          <w:sz w:val="23"/>
          <w:szCs w:val="23"/>
        </w:rPr>
        <w:t xml:space="preserve"> бычка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color w:val="000000"/>
          <w:sz w:val="23"/>
          <w:szCs w:val="23"/>
        </w:rPr>
      </w:pPr>
      <w:proofErr w:type="spellStart"/>
      <w:r w:rsidRPr="008521F8">
        <w:rPr>
          <w:rFonts w:ascii="PT Astra Serif" w:hAnsi="PT Astra Serif"/>
          <w:bCs/>
          <w:i/>
          <w:iCs/>
          <w:sz w:val="23"/>
          <w:szCs w:val="23"/>
        </w:rPr>
        <w:t>Microcottus</w:t>
      </w:r>
      <w:proofErr w:type="spellEnd"/>
      <w:r w:rsidRPr="008521F8">
        <w:rPr>
          <w:rFonts w:ascii="PT Astra Serif" w:hAnsi="PT Astra Serif"/>
          <w:bCs/>
          <w:i/>
          <w:iCs/>
          <w:sz w:val="23"/>
          <w:szCs w:val="23"/>
        </w:rPr>
        <w:t xml:space="preserve"> </w:t>
      </w:r>
      <w:proofErr w:type="spellStart"/>
      <w:r w:rsidRPr="008521F8">
        <w:rPr>
          <w:rFonts w:ascii="PT Astra Serif" w:hAnsi="PT Astra Serif"/>
          <w:bCs/>
          <w:i/>
          <w:iCs/>
          <w:sz w:val="23"/>
          <w:szCs w:val="23"/>
        </w:rPr>
        <w:t>sellaris</w:t>
      </w:r>
      <w:proofErr w:type="spellEnd"/>
      <w:r w:rsidRPr="008521F8">
        <w:rPr>
          <w:rFonts w:ascii="PT Astra Serif" w:hAnsi="PT Astra Serif"/>
          <w:color w:val="000000"/>
          <w:sz w:val="23"/>
          <w:szCs w:val="23"/>
          <w:lang w:bidi="en-US"/>
        </w:rPr>
        <w:t xml:space="preserve"> (</w:t>
      </w:r>
      <w:proofErr w:type="spellStart"/>
      <w:r w:rsidRPr="008521F8">
        <w:rPr>
          <w:rFonts w:ascii="PT Astra Serif" w:hAnsi="PT Astra Serif"/>
          <w:color w:val="000000"/>
          <w:sz w:val="23"/>
          <w:szCs w:val="23"/>
          <w:lang w:val="en-US" w:bidi="en-US"/>
        </w:rPr>
        <w:t>Cott</w:t>
      </w:r>
      <w:r w:rsidRPr="008521F8">
        <w:rPr>
          <w:rFonts w:ascii="PT Astra Serif" w:hAnsi="PT Astra Serif"/>
          <w:color w:val="000000"/>
          <w:sz w:val="23"/>
          <w:szCs w:val="23"/>
          <w:lang w:bidi="en-US"/>
        </w:rPr>
        <w:t>idae</w:t>
      </w:r>
      <w:proofErr w:type="spellEnd"/>
      <w:r w:rsidRPr="008521F8">
        <w:rPr>
          <w:rFonts w:ascii="PT Astra Serif" w:hAnsi="PT Astra Serif"/>
          <w:color w:val="000000"/>
          <w:sz w:val="23"/>
          <w:szCs w:val="23"/>
          <w:lang w:bidi="en-US"/>
        </w:rPr>
        <w:t xml:space="preserve">) </w:t>
      </w:r>
      <w:r w:rsidRPr="008521F8">
        <w:rPr>
          <w:rFonts w:ascii="PT Astra Serif" w:hAnsi="PT Astra Serif"/>
          <w:color w:val="000000"/>
          <w:sz w:val="23"/>
          <w:szCs w:val="23"/>
        </w:rPr>
        <w:t xml:space="preserve">из прибрежных вод Камчатки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bCs/>
          <w:iCs/>
          <w:color w:val="000000"/>
          <w:sz w:val="23"/>
          <w:szCs w:val="23"/>
        </w:rPr>
      </w:pPr>
      <w:r w:rsidRPr="008521F8">
        <w:rPr>
          <w:rFonts w:ascii="PT Astra Serif" w:hAnsi="PT Astra Serif"/>
          <w:color w:val="000000"/>
          <w:sz w:val="23"/>
          <w:szCs w:val="23"/>
        </w:rPr>
        <w:t>и западной части Берингова моря</w:t>
      </w:r>
      <w:r w:rsidRPr="008521F8">
        <w:rPr>
          <w:rFonts w:ascii="PT Astra Serif" w:hAnsi="PT Astra Serif"/>
          <w:color w:val="000000"/>
          <w:sz w:val="23"/>
          <w:szCs w:val="23"/>
        </w:rPr>
        <w:tab/>
        <w:t>74</w:t>
      </w:r>
      <w:r w:rsidRPr="008521F8">
        <w:rPr>
          <w:rFonts w:ascii="PT Astra Serif" w:hAnsi="PT Astra Serif"/>
          <w:color w:val="000000"/>
          <w:sz w:val="23"/>
          <w:szCs w:val="23"/>
        </w:rPr>
        <w:tab/>
        <w:t>97–</w:t>
      </w:r>
      <w:r w:rsidR="008521F8" w:rsidRPr="008521F8">
        <w:rPr>
          <w:rFonts w:ascii="PT Astra Serif" w:hAnsi="PT Astra Serif"/>
          <w:color w:val="000000"/>
          <w:sz w:val="23"/>
          <w:szCs w:val="23"/>
        </w:rPr>
        <w:t>115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eastAsia="Calibri" w:hAnsi="PT Astra Serif" w:cs="Times New Roman"/>
          <w:b/>
        </w:rPr>
      </w:pPr>
      <w:proofErr w:type="spellStart"/>
      <w:r w:rsidRPr="008521F8">
        <w:rPr>
          <w:rFonts w:ascii="PT Astra Serif" w:eastAsia="Calibri" w:hAnsi="PT Astra Serif" w:cs="Times New Roman"/>
          <w:b/>
          <w:color w:val="000000"/>
          <w:sz w:val="23"/>
          <w:szCs w:val="23"/>
        </w:rPr>
        <w:t>Елина</w:t>
      </w:r>
      <w:proofErr w:type="spellEnd"/>
      <w:r w:rsidRPr="008521F8">
        <w:rPr>
          <w:rFonts w:ascii="PT Astra Serif" w:eastAsia="Calibri" w:hAnsi="PT Astra Serif" w:cs="Times New Roman"/>
          <w:b/>
          <w:color w:val="000000"/>
          <w:sz w:val="23"/>
          <w:szCs w:val="23"/>
        </w:rPr>
        <w:t xml:space="preserve"> В.М., Благонравова М.В.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eastAsia="Calibri" w:hAnsi="PT Astra Serif" w:cs="Times New Roman"/>
        </w:rPr>
      </w:pPr>
      <w:r w:rsidRPr="008521F8">
        <w:rPr>
          <w:rFonts w:ascii="PT Astra Serif" w:eastAsia="Calibri" w:hAnsi="PT Astra Serif" w:cs="Times New Roman"/>
          <w:bCs/>
          <w:color w:val="000000"/>
          <w:sz w:val="23"/>
          <w:szCs w:val="23"/>
        </w:rPr>
        <w:t>Высокобелковая лапша из минтая – новый камчатский продукт</w:t>
      </w:r>
      <w:r w:rsidRPr="008521F8">
        <w:rPr>
          <w:rFonts w:ascii="PT Astra Serif" w:eastAsia="Calibri" w:hAnsi="PT Astra Serif" w:cs="Times New Roman"/>
          <w:bCs/>
          <w:color w:val="000000"/>
          <w:sz w:val="23"/>
          <w:szCs w:val="23"/>
        </w:rPr>
        <w:tab/>
        <w:t>72</w:t>
      </w:r>
      <w:r w:rsidRPr="008521F8">
        <w:rPr>
          <w:rFonts w:ascii="PT Astra Serif" w:eastAsia="Calibri" w:hAnsi="PT Astra Serif" w:cs="Times New Roman"/>
          <w:bCs/>
          <w:color w:val="000000"/>
          <w:sz w:val="23"/>
          <w:szCs w:val="23"/>
        </w:rPr>
        <w:tab/>
        <w:t>8</w:t>
      </w:r>
      <w:r w:rsidR="002E46F7" w:rsidRPr="008521F8">
        <w:rPr>
          <w:rFonts w:ascii="PT Astra Serif" w:eastAsia="Calibri" w:hAnsi="PT Astra Serif" w:cs="Times New Roman"/>
          <w:bCs/>
          <w:color w:val="000000"/>
          <w:sz w:val="23"/>
          <w:szCs w:val="23"/>
        </w:rPr>
        <w:t>–23</w:t>
      </w:r>
    </w:p>
    <w:p w:rsidR="00111725" w:rsidRPr="008521F8" w:rsidRDefault="00111725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PT Astra Serif" w:eastAsia="Calibri" w:hAnsi="PT Astra Serif" w:cs="Times New Roman"/>
          <w:b/>
          <w:sz w:val="23"/>
          <w:szCs w:val="23"/>
        </w:rPr>
      </w:pPr>
      <w:r w:rsidRPr="008521F8">
        <w:rPr>
          <w:rFonts w:ascii="PT Astra Serif" w:eastAsia="Calibri" w:hAnsi="PT Astra Serif" w:cs="Times New Roman"/>
          <w:b/>
          <w:sz w:val="23"/>
          <w:szCs w:val="23"/>
        </w:rPr>
        <w:t>Ермолаев В.А.</w:t>
      </w:r>
    </w:p>
    <w:p w:rsidR="00111725" w:rsidRPr="008521F8" w:rsidRDefault="00111725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strike/>
          <w:sz w:val="23"/>
          <w:szCs w:val="23"/>
        </w:rPr>
      </w:pPr>
      <w:r w:rsidRPr="008521F8">
        <w:rPr>
          <w:rFonts w:ascii="PT Astra Serif" w:eastAsia="Calibri" w:hAnsi="PT Astra Serif" w:cs="Times New Roman"/>
          <w:sz w:val="23"/>
          <w:szCs w:val="23"/>
        </w:rPr>
        <w:t xml:space="preserve">Анализ способов сушки </w:t>
      </w:r>
      <w:proofErr w:type="spellStart"/>
      <w:r w:rsidRPr="008521F8">
        <w:rPr>
          <w:rFonts w:ascii="PT Astra Serif" w:eastAsia="Calibri" w:hAnsi="PT Astra Serif" w:cs="Times New Roman"/>
          <w:sz w:val="23"/>
          <w:szCs w:val="23"/>
        </w:rPr>
        <w:t>спирулины</w:t>
      </w:r>
      <w:proofErr w:type="spellEnd"/>
      <w:r w:rsidRPr="008521F8">
        <w:rPr>
          <w:rFonts w:ascii="PT Astra Serif" w:eastAsia="Calibri" w:hAnsi="PT Astra Serif" w:cs="Times New Roman"/>
          <w:sz w:val="23"/>
          <w:szCs w:val="23"/>
        </w:rPr>
        <w:t xml:space="preserve"> и икры рыб</w:t>
      </w:r>
      <w:r w:rsidRPr="008521F8">
        <w:rPr>
          <w:rFonts w:ascii="PT Astra Serif" w:eastAsia="Calibri" w:hAnsi="PT Astra Serif" w:cs="Times New Roman"/>
          <w:sz w:val="23"/>
          <w:szCs w:val="23"/>
        </w:rPr>
        <w:tab/>
        <w:t>71</w:t>
      </w:r>
      <w:r w:rsidRPr="008521F8">
        <w:rPr>
          <w:rFonts w:ascii="PT Astra Serif" w:eastAsia="Calibri" w:hAnsi="PT Astra Serif" w:cs="Times New Roman"/>
          <w:sz w:val="23"/>
          <w:szCs w:val="23"/>
        </w:rPr>
        <w:tab/>
        <w:t>46</w:t>
      </w:r>
      <w:r w:rsidR="002E46F7" w:rsidRPr="008521F8">
        <w:rPr>
          <w:rFonts w:ascii="PT Astra Serif" w:eastAsia="Calibri" w:hAnsi="PT Astra Serif" w:cs="Times New Roman"/>
          <w:sz w:val="23"/>
          <w:szCs w:val="23"/>
        </w:rPr>
        <w:t>–60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PT Astra Serif" w:eastAsia="Calibri" w:hAnsi="PT Astra Serif" w:cs="Times New Roman"/>
          <w:b/>
          <w:sz w:val="23"/>
          <w:szCs w:val="23"/>
        </w:rPr>
      </w:pPr>
      <w:proofErr w:type="spellStart"/>
      <w:r w:rsidRPr="008521F8">
        <w:rPr>
          <w:rFonts w:ascii="PT Astra Serif" w:eastAsia="Calibri" w:hAnsi="PT Astra Serif" w:cs="Times New Roman"/>
          <w:b/>
          <w:sz w:val="23"/>
          <w:szCs w:val="23"/>
        </w:rPr>
        <w:t>Зарипова</w:t>
      </w:r>
      <w:proofErr w:type="spellEnd"/>
      <w:r w:rsidRPr="008521F8">
        <w:rPr>
          <w:rFonts w:ascii="PT Astra Serif" w:eastAsia="Calibri" w:hAnsi="PT Astra Serif" w:cs="Times New Roman"/>
          <w:b/>
          <w:sz w:val="23"/>
          <w:szCs w:val="23"/>
        </w:rPr>
        <w:t xml:space="preserve"> К.М., Тихонова Е.А.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sz w:val="23"/>
          <w:szCs w:val="23"/>
        </w:rPr>
      </w:pPr>
      <w:r w:rsidRPr="008521F8">
        <w:rPr>
          <w:rFonts w:ascii="PT Astra Serif" w:eastAsia="Calibri" w:hAnsi="PT Astra Serif" w:cs="Times New Roman"/>
          <w:sz w:val="23"/>
          <w:szCs w:val="23"/>
        </w:rPr>
        <w:t xml:space="preserve">Распределение взвешенных веществ 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sz w:val="23"/>
          <w:szCs w:val="23"/>
        </w:rPr>
      </w:pPr>
      <w:r w:rsidRPr="008521F8">
        <w:rPr>
          <w:rFonts w:ascii="PT Astra Serif" w:eastAsia="Calibri" w:hAnsi="PT Astra Serif" w:cs="Times New Roman"/>
          <w:sz w:val="23"/>
          <w:szCs w:val="23"/>
        </w:rPr>
        <w:t>в прибрежных акваториях полуострова Камчатка</w:t>
      </w:r>
      <w:r w:rsidRPr="008521F8">
        <w:rPr>
          <w:rFonts w:ascii="PT Astra Serif" w:eastAsia="Calibri" w:hAnsi="PT Astra Serif" w:cs="Times New Roman"/>
          <w:sz w:val="23"/>
          <w:szCs w:val="23"/>
        </w:rPr>
        <w:tab/>
        <w:t>71</w:t>
      </w:r>
      <w:r w:rsidRPr="008521F8">
        <w:rPr>
          <w:rFonts w:ascii="PT Astra Serif" w:eastAsia="Calibri" w:hAnsi="PT Astra Serif" w:cs="Times New Roman"/>
          <w:sz w:val="23"/>
          <w:szCs w:val="23"/>
        </w:rPr>
        <w:tab/>
        <w:t>108</w:t>
      </w:r>
      <w:r w:rsidR="002E46F7" w:rsidRPr="008521F8">
        <w:rPr>
          <w:rFonts w:ascii="PT Astra Serif" w:eastAsia="Calibri" w:hAnsi="PT Astra Serif" w:cs="Times New Roman"/>
          <w:sz w:val="23"/>
          <w:szCs w:val="23"/>
        </w:rPr>
        <w:t>–119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/>
          <w:b/>
          <w:sz w:val="23"/>
          <w:szCs w:val="23"/>
        </w:rPr>
      </w:pPr>
      <w:r w:rsidRPr="008521F8">
        <w:rPr>
          <w:rFonts w:ascii="PT Astra Serif" w:hAnsi="PT Astra Serif"/>
          <w:b/>
          <w:sz w:val="23"/>
          <w:szCs w:val="23"/>
        </w:rPr>
        <w:t xml:space="preserve">Калашникова М.В.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sz w:val="23"/>
          <w:szCs w:val="23"/>
        </w:rPr>
      </w:pPr>
      <w:r w:rsidRPr="008521F8">
        <w:rPr>
          <w:rFonts w:ascii="PT Astra Serif" w:hAnsi="PT Astra Serif"/>
          <w:sz w:val="23"/>
          <w:szCs w:val="23"/>
        </w:rPr>
        <w:t xml:space="preserve">Выявление </w:t>
      </w:r>
      <w:proofErr w:type="gramStart"/>
      <w:r w:rsidRPr="008521F8">
        <w:rPr>
          <w:rFonts w:ascii="PT Astra Serif" w:hAnsi="PT Astra Serif"/>
          <w:sz w:val="23"/>
          <w:szCs w:val="23"/>
        </w:rPr>
        <w:t>ключевых</w:t>
      </w:r>
      <w:proofErr w:type="gramEnd"/>
      <w:r w:rsidRPr="008521F8">
        <w:rPr>
          <w:rFonts w:ascii="PT Astra Serif" w:hAnsi="PT Astra Serif"/>
          <w:sz w:val="23"/>
          <w:szCs w:val="23"/>
        </w:rPr>
        <w:t xml:space="preserve"> детерминант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sz w:val="23"/>
          <w:szCs w:val="23"/>
        </w:rPr>
      </w:pPr>
      <w:proofErr w:type="spellStart"/>
      <w:r w:rsidRPr="008521F8">
        <w:rPr>
          <w:rFonts w:ascii="PT Astra Serif" w:hAnsi="PT Astra Serif"/>
          <w:sz w:val="23"/>
          <w:szCs w:val="23"/>
        </w:rPr>
        <w:t>радоноопасности</w:t>
      </w:r>
      <w:proofErr w:type="spellEnd"/>
      <w:r w:rsidRPr="008521F8">
        <w:rPr>
          <w:rFonts w:ascii="PT Astra Serif" w:hAnsi="PT Astra Serif"/>
          <w:sz w:val="23"/>
          <w:szCs w:val="23"/>
        </w:rPr>
        <w:t xml:space="preserve"> урбанизированных территорий</w:t>
      </w:r>
      <w:r w:rsidRPr="008521F8">
        <w:rPr>
          <w:rFonts w:ascii="PT Astra Serif" w:hAnsi="PT Astra Serif"/>
          <w:sz w:val="23"/>
          <w:szCs w:val="23"/>
        </w:rPr>
        <w:tab/>
        <w:t>74</w:t>
      </w:r>
      <w:r w:rsidRPr="008521F8">
        <w:rPr>
          <w:rFonts w:ascii="PT Astra Serif" w:hAnsi="PT Astra Serif"/>
          <w:sz w:val="23"/>
          <w:szCs w:val="23"/>
        </w:rPr>
        <w:tab/>
        <w:t>22–</w:t>
      </w:r>
      <w:r w:rsidR="008521F8" w:rsidRPr="008521F8">
        <w:rPr>
          <w:rFonts w:ascii="PT Astra Serif" w:hAnsi="PT Astra Serif"/>
          <w:sz w:val="23"/>
          <w:szCs w:val="23"/>
        </w:rPr>
        <w:t>31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PT Astra Serif" w:eastAsia="Calibri" w:hAnsi="PT Astra Serif" w:cs="Times New Roman"/>
          <w:b/>
          <w:sz w:val="23"/>
          <w:szCs w:val="23"/>
        </w:rPr>
      </w:pPr>
      <w:r w:rsidRPr="008521F8">
        <w:rPr>
          <w:rFonts w:ascii="PT Astra Serif" w:eastAsia="Calibri" w:hAnsi="PT Astra Serif" w:cs="Times New Roman"/>
          <w:b/>
          <w:color w:val="000000"/>
          <w:sz w:val="23"/>
          <w:szCs w:val="23"/>
        </w:rPr>
        <w:t xml:space="preserve">Касперович Е.В., Бочкарев Н.Ю., </w:t>
      </w:r>
      <w:proofErr w:type="spellStart"/>
      <w:r w:rsidRPr="008521F8">
        <w:rPr>
          <w:rFonts w:ascii="PT Astra Serif" w:eastAsia="Calibri" w:hAnsi="PT Astra Serif" w:cs="Times New Roman"/>
          <w:b/>
          <w:color w:val="000000"/>
          <w:sz w:val="23"/>
          <w:szCs w:val="23"/>
        </w:rPr>
        <w:t>Радайкин</w:t>
      </w:r>
      <w:proofErr w:type="spellEnd"/>
      <w:r w:rsidRPr="008521F8">
        <w:rPr>
          <w:rFonts w:ascii="PT Astra Serif" w:eastAsia="Calibri" w:hAnsi="PT Astra Serif" w:cs="Times New Roman"/>
          <w:b/>
          <w:color w:val="000000"/>
          <w:sz w:val="23"/>
          <w:szCs w:val="23"/>
        </w:rPr>
        <w:t xml:space="preserve"> Е.А.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521F8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Техногенное влияние </w:t>
      </w:r>
      <w:proofErr w:type="spellStart"/>
      <w:r w:rsidRPr="008521F8">
        <w:rPr>
          <w:rFonts w:ascii="Times New Roman" w:eastAsia="Calibri" w:hAnsi="Times New Roman" w:cs="Times New Roman"/>
          <w:color w:val="000000"/>
          <w:sz w:val="23"/>
          <w:szCs w:val="23"/>
        </w:rPr>
        <w:t>полузатопленных</w:t>
      </w:r>
      <w:proofErr w:type="spellEnd"/>
      <w:r w:rsidRPr="008521F8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и затопленных судов 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521F8">
        <w:rPr>
          <w:rFonts w:ascii="Times New Roman" w:eastAsia="Calibri" w:hAnsi="Times New Roman" w:cs="Times New Roman"/>
          <w:color w:val="000000"/>
          <w:sz w:val="23"/>
          <w:szCs w:val="23"/>
        </w:rPr>
        <w:t>на морские прибрежные воды Камчатки</w:t>
      </w:r>
      <w:r w:rsidRPr="008521F8">
        <w:rPr>
          <w:rFonts w:ascii="Times New Roman" w:eastAsia="Calibri" w:hAnsi="Times New Roman" w:cs="Times New Roman"/>
          <w:color w:val="000000"/>
          <w:sz w:val="23"/>
          <w:szCs w:val="23"/>
          <w:lang w:val="en-US"/>
        </w:rPr>
        <w:t xml:space="preserve"> </w:t>
      </w:r>
      <w:r w:rsidRPr="008521F8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(в том числе Авачинской губы) 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sz w:val="23"/>
          <w:szCs w:val="23"/>
        </w:rPr>
      </w:pPr>
      <w:r w:rsidRPr="008521F8">
        <w:rPr>
          <w:rFonts w:ascii="Times New Roman" w:eastAsia="Calibri" w:hAnsi="Times New Roman" w:cs="Times New Roman"/>
          <w:color w:val="000000"/>
          <w:sz w:val="23"/>
          <w:szCs w:val="23"/>
        </w:rPr>
        <w:t>и Северных Курил</w:t>
      </w:r>
      <w:r w:rsidRPr="008521F8">
        <w:rPr>
          <w:rFonts w:ascii="PT Astra Serif" w:eastAsia="Calibri" w:hAnsi="PT Astra Serif" w:cs="Times New Roman"/>
          <w:sz w:val="23"/>
          <w:szCs w:val="23"/>
        </w:rPr>
        <w:tab/>
        <w:t>71</w:t>
      </w:r>
      <w:r w:rsidRPr="008521F8">
        <w:rPr>
          <w:rFonts w:ascii="PT Astra Serif" w:eastAsia="Calibri" w:hAnsi="PT Astra Serif" w:cs="Times New Roman"/>
          <w:sz w:val="23"/>
          <w:szCs w:val="23"/>
        </w:rPr>
        <w:tab/>
        <w:t>72</w:t>
      </w:r>
      <w:r w:rsidR="002E46F7" w:rsidRPr="008521F8">
        <w:rPr>
          <w:rFonts w:ascii="PT Astra Serif" w:eastAsia="Calibri" w:hAnsi="PT Astra Serif" w:cs="Times New Roman"/>
          <w:sz w:val="23"/>
          <w:szCs w:val="23"/>
        </w:rPr>
        <w:t>–86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 w:cs="Times New Roman"/>
          <w:b/>
          <w:color w:val="000000"/>
          <w:sz w:val="23"/>
          <w:szCs w:val="23"/>
        </w:rPr>
      </w:pPr>
      <w:proofErr w:type="spellStart"/>
      <w:r w:rsidRPr="008521F8">
        <w:rPr>
          <w:rFonts w:ascii="PT Astra Serif" w:hAnsi="PT Astra Serif" w:cs="Times New Roman"/>
          <w:b/>
          <w:color w:val="000000"/>
          <w:sz w:val="23"/>
          <w:szCs w:val="23"/>
        </w:rPr>
        <w:t>Клочкова</w:t>
      </w:r>
      <w:proofErr w:type="spellEnd"/>
      <w:r w:rsidRPr="008521F8">
        <w:rPr>
          <w:rFonts w:ascii="PT Astra Serif" w:hAnsi="PT Astra Serif" w:cs="Times New Roman"/>
          <w:b/>
          <w:color w:val="000000"/>
          <w:sz w:val="23"/>
          <w:szCs w:val="23"/>
        </w:rPr>
        <w:t xml:space="preserve"> Т.А., Васильев М.В., </w:t>
      </w:r>
      <w:proofErr w:type="spellStart"/>
      <w:r w:rsidRPr="008521F8">
        <w:rPr>
          <w:rFonts w:ascii="PT Astra Serif" w:hAnsi="PT Astra Serif" w:cs="Times New Roman"/>
          <w:b/>
          <w:color w:val="000000"/>
          <w:sz w:val="23"/>
          <w:szCs w:val="23"/>
        </w:rPr>
        <w:t>Клочкова</w:t>
      </w:r>
      <w:proofErr w:type="spellEnd"/>
      <w:r w:rsidRPr="008521F8">
        <w:rPr>
          <w:rFonts w:ascii="PT Astra Serif" w:hAnsi="PT Astra Serif" w:cs="Times New Roman"/>
          <w:b/>
          <w:color w:val="000000"/>
          <w:sz w:val="23"/>
          <w:szCs w:val="23"/>
        </w:rPr>
        <w:t xml:space="preserve"> Н.Г.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 w:cs="Times New Roman"/>
          <w:bCs/>
          <w:color w:val="000000"/>
          <w:sz w:val="23"/>
          <w:szCs w:val="23"/>
        </w:rPr>
      </w:pPr>
      <w:r w:rsidRPr="008521F8">
        <w:rPr>
          <w:rFonts w:ascii="PT Astra Serif" w:hAnsi="PT Astra Serif" w:cs="Times New Roman"/>
          <w:bCs/>
          <w:color w:val="000000"/>
          <w:sz w:val="23"/>
          <w:szCs w:val="23"/>
        </w:rPr>
        <w:t xml:space="preserve">Ламинариевые водоросли морей российского Дальнего Востока: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sz w:val="23"/>
          <w:szCs w:val="23"/>
        </w:rPr>
      </w:pPr>
      <w:r w:rsidRPr="008521F8">
        <w:rPr>
          <w:rFonts w:ascii="PT Astra Serif" w:hAnsi="PT Astra Serif" w:cs="Times New Roman"/>
          <w:bCs/>
          <w:color w:val="000000"/>
          <w:sz w:val="23"/>
          <w:szCs w:val="23"/>
        </w:rPr>
        <w:t xml:space="preserve">ревизия молекулярно-генетической информации (по данным из </w:t>
      </w:r>
      <w:proofErr w:type="spellStart"/>
      <w:r w:rsidRPr="008521F8">
        <w:rPr>
          <w:rFonts w:ascii="PT Astra Serif" w:hAnsi="PT Astra Serif" w:cs="Times New Roman"/>
          <w:bCs/>
          <w:color w:val="000000"/>
          <w:sz w:val="23"/>
          <w:szCs w:val="23"/>
        </w:rPr>
        <w:t>NCBI</w:t>
      </w:r>
      <w:proofErr w:type="spellEnd"/>
      <w:r w:rsidRPr="008521F8">
        <w:rPr>
          <w:rFonts w:ascii="PT Astra Serif" w:hAnsi="PT Astra Serif" w:cs="Times New Roman"/>
          <w:bCs/>
          <w:color w:val="000000"/>
          <w:sz w:val="23"/>
          <w:szCs w:val="23"/>
        </w:rPr>
        <w:t>)</w:t>
      </w:r>
      <w:r w:rsidRPr="008521F8">
        <w:rPr>
          <w:rFonts w:ascii="PT Astra Serif" w:hAnsi="PT Astra Serif" w:cs="Times New Roman"/>
          <w:bCs/>
          <w:color w:val="000000"/>
          <w:sz w:val="23"/>
          <w:szCs w:val="23"/>
        </w:rPr>
        <w:tab/>
        <w:t>74</w:t>
      </w:r>
      <w:r w:rsidRPr="008521F8">
        <w:rPr>
          <w:rFonts w:ascii="PT Astra Serif" w:hAnsi="PT Astra Serif" w:cs="Times New Roman"/>
          <w:bCs/>
          <w:color w:val="000000"/>
          <w:sz w:val="23"/>
          <w:szCs w:val="23"/>
        </w:rPr>
        <w:tab/>
        <w:t>44–</w:t>
      </w:r>
      <w:r w:rsidR="008521F8" w:rsidRPr="008521F8">
        <w:rPr>
          <w:rFonts w:ascii="PT Astra Serif" w:hAnsi="PT Astra Serif" w:cs="Times New Roman"/>
          <w:bCs/>
          <w:color w:val="000000"/>
          <w:sz w:val="23"/>
          <w:szCs w:val="23"/>
        </w:rPr>
        <w:t>72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PT Astra Serif" w:hAnsi="PT Astra Serif"/>
          <w:b/>
        </w:rPr>
      </w:pPr>
      <w:proofErr w:type="spellStart"/>
      <w:r w:rsidRPr="008521F8">
        <w:rPr>
          <w:rFonts w:ascii="PT Astra Serif" w:hAnsi="PT Astra Serif"/>
          <w:b/>
          <w:sz w:val="23"/>
          <w:szCs w:val="23"/>
        </w:rPr>
        <w:t>Клочкова</w:t>
      </w:r>
      <w:proofErr w:type="spellEnd"/>
      <w:r w:rsidRPr="008521F8">
        <w:rPr>
          <w:rFonts w:ascii="PT Astra Serif" w:hAnsi="PT Astra Serif"/>
          <w:b/>
          <w:sz w:val="23"/>
          <w:szCs w:val="23"/>
        </w:rPr>
        <w:t xml:space="preserve"> Н.Г., Рогатых С.В.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hAnsi="PT Astra Serif"/>
          <w:bCs/>
          <w:sz w:val="23"/>
          <w:szCs w:val="23"/>
        </w:rPr>
      </w:pPr>
      <w:r w:rsidRPr="008521F8">
        <w:rPr>
          <w:rFonts w:ascii="PT Astra Serif" w:hAnsi="PT Astra Serif"/>
          <w:bCs/>
          <w:sz w:val="23"/>
          <w:szCs w:val="23"/>
        </w:rPr>
        <w:t xml:space="preserve">Эффективность использования водного экстракта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hAnsi="PT Astra Serif"/>
          <w:bCs/>
          <w:sz w:val="23"/>
          <w:szCs w:val="23"/>
        </w:rPr>
      </w:pPr>
      <w:r w:rsidRPr="008521F8">
        <w:rPr>
          <w:rFonts w:ascii="PT Astra Serif" w:hAnsi="PT Astra Serif"/>
          <w:bCs/>
          <w:sz w:val="23"/>
          <w:szCs w:val="23"/>
        </w:rPr>
        <w:t xml:space="preserve">камчатской морской бурой водоросли </w:t>
      </w:r>
      <w:proofErr w:type="spellStart"/>
      <w:r w:rsidRPr="008521F8">
        <w:rPr>
          <w:rFonts w:ascii="PT Astra Serif" w:hAnsi="PT Astra Serif"/>
          <w:bCs/>
          <w:i/>
          <w:iCs/>
          <w:sz w:val="23"/>
          <w:szCs w:val="23"/>
          <w:lang w:val="en-US"/>
        </w:rPr>
        <w:t>Alaria</w:t>
      </w:r>
      <w:proofErr w:type="spellEnd"/>
      <w:r w:rsidRPr="008521F8">
        <w:rPr>
          <w:rFonts w:ascii="PT Astra Serif" w:hAnsi="PT Astra Serif"/>
          <w:bCs/>
          <w:i/>
          <w:iCs/>
          <w:sz w:val="23"/>
          <w:szCs w:val="23"/>
        </w:rPr>
        <w:t xml:space="preserve"> </w:t>
      </w:r>
      <w:proofErr w:type="spellStart"/>
      <w:r w:rsidRPr="008521F8">
        <w:rPr>
          <w:rFonts w:ascii="PT Astra Serif" w:hAnsi="PT Astra Serif"/>
          <w:bCs/>
          <w:i/>
          <w:iCs/>
          <w:sz w:val="23"/>
          <w:szCs w:val="23"/>
          <w:lang w:val="en-US"/>
        </w:rPr>
        <w:t>esculenta</w:t>
      </w:r>
      <w:proofErr w:type="spellEnd"/>
      <w:r w:rsidRPr="008521F8">
        <w:rPr>
          <w:rFonts w:ascii="PT Astra Serif" w:hAnsi="PT Astra Serif"/>
          <w:bCs/>
          <w:i/>
          <w:iCs/>
          <w:sz w:val="23"/>
          <w:szCs w:val="23"/>
        </w:rPr>
        <w:t xml:space="preserve"> </w:t>
      </w:r>
      <w:r w:rsidRPr="008521F8">
        <w:rPr>
          <w:rFonts w:ascii="PT Astra Serif" w:hAnsi="PT Astra Serif"/>
          <w:bCs/>
          <w:sz w:val="23"/>
          <w:szCs w:val="23"/>
        </w:rPr>
        <w:t>(</w:t>
      </w:r>
      <w:proofErr w:type="spellStart"/>
      <w:r w:rsidRPr="008521F8">
        <w:rPr>
          <w:rFonts w:ascii="PT Astra Serif" w:hAnsi="PT Astra Serif"/>
          <w:bCs/>
          <w:sz w:val="23"/>
          <w:szCs w:val="23"/>
          <w:lang w:val="en-US"/>
        </w:rPr>
        <w:t>Laminariales</w:t>
      </w:r>
      <w:proofErr w:type="spellEnd"/>
      <w:r w:rsidRPr="008521F8">
        <w:rPr>
          <w:rFonts w:ascii="PT Astra Serif" w:hAnsi="PT Astra Serif"/>
          <w:bCs/>
          <w:sz w:val="23"/>
          <w:szCs w:val="23"/>
        </w:rPr>
        <w:t xml:space="preserve">)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hAnsi="PT Astra Serif"/>
          <w:bCs/>
          <w:sz w:val="23"/>
          <w:szCs w:val="23"/>
        </w:rPr>
      </w:pPr>
      <w:r w:rsidRPr="008521F8">
        <w:rPr>
          <w:rFonts w:ascii="PT Astra Serif" w:hAnsi="PT Astra Serif"/>
          <w:bCs/>
          <w:sz w:val="23"/>
          <w:szCs w:val="23"/>
        </w:rPr>
        <w:t xml:space="preserve">как биостимулятора прорастания семян </w:t>
      </w:r>
      <w:proofErr w:type="spellStart"/>
      <w:r w:rsidRPr="008521F8">
        <w:rPr>
          <w:rFonts w:ascii="PT Astra Serif" w:hAnsi="PT Astra Serif"/>
          <w:bCs/>
          <w:i/>
          <w:iCs/>
          <w:sz w:val="23"/>
          <w:szCs w:val="23"/>
        </w:rPr>
        <w:t>Vigna</w:t>
      </w:r>
      <w:proofErr w:type="spellEnd"/>
      <w:r w:rsidRPr="008521F8">
        <w:rPr>
          <w:rFonts w:ascii="PT Astra Serif" w:hAnsi="PT Astra Serif"/>
          <w:bCs/>
          <w:i/>
          <w:iCs/>
          <w:sz w:val="23"/>
          <w:szCs w:val="23"/>
        </w:rPr>
        <w:t xml:space="preserve"> </w:t>
      </w:r>
      <w:proofErr w:type="spellStart"/>
      <w:r w:rsidRPr="008521F8">
        <w:rPr>
          <w:rFonts w:ascii="PT Astra Serif" w:hAnsi="PT Astra Serif"/>
          <w:bCs/>
          <w:i/>
          <w:iCs/>
          <w:sz w:val="23"/>
          <w:szCs w:val="23"/>
        </w:rPr>
        <w:t>radiata</w:t>
      </w:r>
      <w:proofErr w:type="spellEnd"/>
      <w:r w:rsidRPr="008521F8">
        <w:rPr>
          <w:rFonts w:ascii="PT Astra Serif" w:hAnsi="PT Astra Serif"/>
          <w:bCs/>
          <w:sz w:val="23"/>
          <w:szCs w:val="23"/>
        </w:rPr>
        <w:t xml:space="preserve"> (</w:t>
      </w:r>
      <w:proofErr w:type="spellStart"/>
      <w:r w:rsidRPr="008521F8">
        <w:rPr>
          <w:rFonts w:ascii="PT Astra Serif" w:hAnsi="PT Astra Serif"/>
          <w:bCs/>
          <w:sz w:val="23"/>
          <w:szCs w:val="23"/>
        </w:rPr>
        <w:t>Fabales</w:t>
      </w:r>
      <w:proofErr w:type="spellEnd"/>
      <w:r w:rsidRPr="008521F8">
        <w:rPr>
          <w:rFonts w:ascii="PT Astra Serif" w:hAnsi="PT Astra Serif"/>
          <w:bCs/>
          <w:sz w:val="23"/>
          <w:szCs w:val="23"/>
        </w:rPr>
        <w:t>)</w:t>
      </w:r>
      <w:r w:rsidRPr="008521F8">
        <w:rPr>
          <w:rFonts w:ascii="PT Astra Serif" w:hAnsi="PT Astra Serif"/>
          <w:bCs/>
          <w:sz w:val="23"/>
          <w:szCs w:val="23"/>
        </w:rPr>
        <w:tab/>
        <w:t>74</w:t>
      </w:r>
      <w:r w:rsidRPr="008521F8">
        <w:rPr>
          <w:rFonts w:ascii="PT Astra Serif" w:hAnsi="PT Astra Serif"/>
          <w:bCs/>
          <w:sz w:val="23"/>
          <w:szCs w:val="23"/>
        </w:rPr>
        <w:tab/>
        <w:t>86–</w:t>
      </w:r>
      <w:r w:rsidR="008521F8" w:rsidRPr="008521F8">
        <w:rPr>
          <w:rFonts w:ascii="PT Astra Serif" w:hAnsi="PT Astra Serif"/>
          <w:bCs/>
          <w:sz w:val="23"/>
          <w:szCs w:val="23"/>
        </w:rPr>
        <w:t>96</w:t>
      </w:r>
    </w:p>
    <w:p w:rsidR="00111725" w:rsidRPr="008521F8" w:rsidRDefault="00111725" w:rsidP="009440A7">
      <w:pPr>
        <w:pageBreakBefore/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eastAsia="Calibri" w:hAnsi="PT Astra Serif" w:cs="Times New Roman"/>
          <w:b/>
        </w:rPr>
      </w:pPr>
      <w:r w:rsidRPr="008521F8">
        <w:rPr>
          <w:rFonts w:ascii="PT Astra Serif" w:eastAsia="Calibri" w:hAnsi="PT Astra Serif" w:cs="Times New Roman"/>
          <w:b/>
          <w:sz w:val="23"/>
          <w:szCs w:val="23"/>
        </w:rPr>
        <w:lastRenderedPageBreak/>
        <w:t xml:space="preserve">Ковалев Н.Н., </w:t>
      </w:r>
      <w:proofErr w:type="spellStart"/>
      <w:r w:rsidRPr="008521F8">
        <w:rPr>
          <w:rFonts w:ascii="PT Astra Serif" w:eastAsia="Calibri" w:hAnsi="PT Astra Serif" w:cs="Times New Roman"/>
          <w:b/>
          <w:sz w:val="23"/>
          <w:szCs w:val="23"/>
        </w:rPr>
        <w:t>Барсова</w:t>
      </w:r>
      <w:proofErr w:type="spellEnd"/>
      <w:r w:rsidRPr="008521F8">
        <w:rPr>
          <w:rFonts w:ascii="PT Astra Serif" w:eastAsia="Calibri" w:hAnsi="PT Astra Serif" w:cs="Times New Roman"/>
          <w:b/>
          <w:sz w:val="23"/>
          <w:szCs w:val="23"/>
        </w:rPr>
        <w:t xml:space="preserve"> Е.А., Михеев Е.В., Лескова</w:t>
      </w:r>
      <w:r w:rsidRPr="008521F8">
        <w:rPr>
          <w:rFonts w:ascii="PT Astra Serif" w:eastAsia="Calibri" w:hAnsi="PT Astra Serif" w:cs="Times New Roman"/>
          <w:b/>
          <w:sz w:val="23"/>
          <w:szCs w:val="23"/>
          <w:vertAlign w:val="superscript"/>
        </w:rPr>
        <w:t xml:space="preserve"> </w:t>
      </w:r>
      <w:r w:rsidRPr="008521F8">
        <w:rPr>
          <w:rFonts w:ascii="PT Astra Serif" w:eastAsia="Calibri" w:hAnsi="PT Astra Serif" w:cs="Times New Roman"/>
          <w:b/>
          <w:sz w:val="23"/>
          <w:szCs w:val="23"/>
        </w:rPr>
        <w:t>С.Е.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eastAsia="Calibri" w:hAnsi="PT Astra Serif" w:cs="Times New Roman"/>
          <w:bCs/>
          <w:sz w:val="23"/>
          <w:szCs w:val="23"/>
        </w:rPr>
      </w:pPr>
      <w:r w:rsidRPr="008521F8">
        <w:rPr>
          <w:rFonts w:ascii="PT Astra Serif" w:eastAsia="Calibri" w:hAnsi="PT Astra Serif" w:cs="Times New Roman"/>
          <w:bCs/>
          <w:sz w:val="23"/>
          <w:szCs w:val="23"/>
        </w:rPr>
        <w:t xml:space="preserve">Динамика липидного состава </w:t>
      </w:r>
      <w:proofErr w:type="spellStart"/>
      <w:r w:rsidRPr="008521F8">
        <w:rPr>
          <w:rFonts w:ascii="PT Astra Serif" w:eastAsia="Calibri" w:hAnsi="PT Astra Serif" w:cs="Times New Roman"/>
          <w:bCs/>
          <w:i/>
          <w:iCs/>
          <w:sz w:val="23"/>
          <w:szCs w:val="23"/>
        </w:rPr>
        <w:t>Tetraselmis</w:t>
      </w:r>
      <w:proofErr w:type="spellEnd"/>
      <w:r w:rsidRPr="008521F8">
        <w:rPr>
          <w:rFonts w:ascii="PT Astra Serif" w:eastAsia="Calibri" w:hAnsi="PT Astra Serif" w:cs="Times New Roman"/>
          <w:bCs/>
          <w:i/>
          <w:iCs/>
          <w:sz w:val="23"/>
          <w:szCs w:val="23"/>
        </w:rPr>
        <w:t xml:space="preserve"> </w:t>
      </w:r>
      <w:proofErr w:type="spellStart"/>
      <w:r w:rsidRPr="008521F8">
        <w:rPr>
          <w:rFonts w:ascii="PT Astra Serif" w:eastAsia="Calibri" w:hAnsi="PT Astra Serif" w:cs="Times New Roman"/>
          <w:bCs/>
          <w:i/>
          <w:iCs/>
          <w:sz w:val="23"/>
          <w:szCs w:val="23"/>
        </w:rPr>
        <w:t>suecica</w:t>
      </w:r>
      <w:proofErr w:type="spellEnd"/>
      <w:r w:rsidRPr="008521F8">
        <w:rPr>
          <w:rFonts w:ascii="PT Astra Serif" w:eastAsia="Calibri" w:hAnsi="PT Astra Serif" w:cs="Times New Roman"/>
          <w:bCs/>
          <w:sz w:val="23"/>
          <w:szCs w:val="23"/>
        </w:rPr>
        <w:t xml:space="preserve"> и </w:t>
      </w:r>
      <w:proofErr w:type="spellStart"/>
      <w:r w:rsidRPr="008521F8">
        <w:rPr>
          <w:rFonts w:ascii="PT Astra Serif" w:eastAsia="Calibri" w:hAnsi="PT Astra Serif" w:cs="Times New Roman"/>
          <w:bCs/>
          <w:i/>
          <w:iCs/>
          <w:sz w:val="23"/>
          <w:szCs w:val="23"/>
        </w:rPr>
        <w:t>Phaeodactylum</w:t>
      </w:r>
      <w:proofErr w:type="spellEnd"/>
      <w:r w:rsidRPr="008521F8">
        <w:rPr>
          <w:rFonts w:ascii="PT Astra Serif" w:eastAsia="Calibri" w:hAnsi="PT Astra Serif" w:cs="Times New Roman"/>
          <w:bCs/>
          <w:i/>
          <w:iCs/>
          <w:sz w:val="23"/>
          <w:szCs w:val="23"/>
        </w:rPr>
        <w:t xml:space="preserve"> </w:t>
      </w:r>
      <w:proofErr w:type="spellStart"/>
      <w:r w:rsidRPr="008521F8">
        <w:rPr>
          <w:rFonts w:ascii="PT Astra Serif" w:eastAsia="Calibri" w:hAnsi="PT Astra Serif" w:cs="Times New Roman"/>
          <w:bCs/>
          <w:i/>
          <w:iCs/>
          <w:sz w:val="23"/>
          <w:szCs w:val="23"/>
        </w:rPr>
        <w:t>tricornutum</w:t>
      </w:r>
      <w:proofErr w:type="spellEnd"/>
      <w:r w:rsidRPr="008521F8">
        <w:rPr>
          <w:rFonts w:ascii="PT Astra Serif" w:eastAsia="Calibri" w:hAnsi="PT Astra Serif" w:cs="Times New Roman"/>
          <w:bCs/>
          <w:sz w:val="23"/>
          <w:szCs w:val="23"/>
        </w:rPr>
        <w:t xml:space="preserve"> 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eastAsia="Calibri" w:hAnsi="PT Astra Serif" w:cs="Times New Roman"/>
          <w:bCs/>
          <w:sz w:val="23"/>
          <w:szCs w:val="23"/>
        </w:rPr>
      </w:pPr>
      <w:r w:rsidRPr="008521F8">
        <w:rPr>
          <w:rFonts w:ascii="PT Astra Serif" w:eastAsia="Calibri" w:hAnsi="PT Astra Serif" w:cs="Times New Roman"/>
          <w:bCs/>
          <w:sz w:val="23"/>
          <w:szCs w:val="23"/>
        </w:rPr>
        <w:t xml:space="preserve">под влиянием </w:t>
      </w:r>
      <w:proofErr w:type="spellStart"/>
      <w:r w:rsidRPr="008521F8">
        <w:rPr>
          <w:rFonts w:ascii="PT Astra Serif" w:eastAsia="Calibri" w:hAnsi="PT Astra Serif" w:cs="Times New Roman"/>
          <w:bCs/>
          <w:sz w:val="23"/>
          <w:szCs w:val="23"/>
        </w:rPr>
        <w:t>индолил-3-масляной</w:t>
      </w:r>
      <w:proofErr w:type="spellEnd"/>
      <w:r w:rsidRPr="008521F8">
        <w:rPr>
          <w:rFonts w:ascii="PT Astra Serif" w:eastAsia="Calibri" w:hAnsi="PT Astra Serif" w:cs="Times New Roman"/>
          <w:bCs/>
          <w:sz w:val="23"/>
          <w:szCs w:val="23"/>
        </w:rPr>
        <w:t xml:space="preserve"> кислоты</w:t>
      </w:r>
      <w:r w:rsidRPr="008521F8">
        <w:rPr>
          <w:rFonts w:ascii="PT Astra Serif" w:eastAsia="Calibri" w:hAnsi="PT Astra Serif" w:cs="Times New Roman"/>
          <w:bCs/>
          <w:sz w:val="23"/>
          <w:szCs w:val="23"/>
        </w:rPr>
        <w:tab/>
        <w:t>72</w:t>
      </w:r>
      <w:r w:rsidRPr="008521F8">
        <w:rPr>
          <w:rFonts w:ascii="PT Astra Serif" w:eastAsia="Calibri" w:hAnsi="PT Astra Serif" w:cs="Times New Roman"/>
          <w:bCs/>
          <w:sz w:val="23"/>
          <w:szCs w:val="23"/>
        </w:rPr>
        <w:tab/>
        <w:t>24</w:t>
      </w:r>
      <w:r w:rsidR="002E46F7" w:rsidRPr="008521F8">
        <w:rPr>
          <w:rFonts w:ascii="PT Astra Serif" w:eastAsia="Calibri" w:hAnsi="PT Astra Serif" w:cs="Times New Roman"/>
          <w:bCs/>
          <w:sz w:val="23"/>
          <w:szCs w:val="23"/>
        </w:rPr>
        <w:t>–38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Calibri" w:eastAsia="Calibri" w:hAnsi="Calibri" w:cs="Times New Roman"/>
          <w:b/>
        </w:rPr>
      </w:pPr>
      <w:r w:rsidRPr="008521F8">
        <w:rPr>
          <w:rFonts w:ascii="PT Astra Serif" w:eastAsia="Tinos" w:hAnsi="PT Astra Serif" w:cs="Times New Roman"/>
          <w:b/>
          <w:sz w:val="23"/>
          <w:szCs w:val="23"/>
        </w:rPr>
        <w:t xml:space="preserve">Курбанова Л.В., </w:t>
      </w:r>
      <w:proofErr w:type="spellStart"/>
      <w:r w:rsidRPr="008521F8">
        <w:rPr>
          <w:rFonts w:ascii="PT Astra Serif" w:eastAsia="Tinos" w:hAnsi="PT Astra Serif" w:cs="Times New Roman"/>
          <w:b/>
          <w:sz w:val="23"/>
          <w:szCs w:val="23"/>
        </w:rPr>
        <w:t>Клочкова</w:t>
      </w:r>
      <w:proofErr w:type="spellEnd"/>
      <w:r w:rsidRPr="008521F8">
        <w:rPr>
          <w:rFonts w:ascii="PT Astra Serif" w:eastAsia="Tinos" w:hAnsi="PT Astra Serif" w:cs="Times New Roman"/>
          <w:b/>
          <w:sz w:val="23"/>
          <w:szCs w:val="23"/>
        </w:rPr>
        <w:t xml:space="preserve"> Т.А.</w:t>
      </w:r>
    </w:p>
    <w:p w:rsidR="00111725" w:rsidRPr="008521F8" w:rsidRDefault="00111725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Tinos" w:hAnsi="PT Astra Serif" w:cs="Times New Roman"/>
          <w:sz w:val="23"/>
          <w:szCs w:val="23"/>
          <w:lang w:val="en-US"/>
        </w:rPr>
      </w:pPr>
      <w:r w:rsidRPr="008521F8">
        <w:rPr>
          <w:rFonts w:ascii="PT Astra Serif" w:eastAsia="Tinos" w:hAnsi="PT Astra Serif" w:cs="Times New Roman"/>
          <w:sz w:val="23"/>
          <w:szCs w:val="23"/>
        </w:rPr>
        <w:t xml:space="preserve">Видовой состав фитопланктона Авачинской губы (Юго-Восточная Камчатка) </w:t>
      </w:r>
    </w:p>
    <w:p w:rsidR="00111725" w:rsidRPr="008521F8" w:rsidRDefault="00111725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bCs/>
          <w:caps/>
          <w:sz w:val="23"/>
          <w:szCs w:val="23"/>
        </w:rPr>
      </w:pPr>
      <w:r w:rsidRPr="008521F8">
        <w:rPr>
          <w:rFonts w:ascii="PT Astra Serif" w:eastAsia="Tinos" w:hAnsi="PT Astra Serif" w:cs="Times New Roman"/>
          <w:sz w:val="23"/>
          <w:szCs w:val="23"/>
        </w:rPr>
        <w:t xml:space="preserve">в </w:t>
      </w:r>
      <w:proofErr w:type="spellStart"/>
      <w:r w:rsidRPr="008521F8">
        <w:rPr>
          <w:rFonts w:ascii="PT Astra Serif" w:eastAsia="Tinos" w:hAnsi="PT Astra Serif" w:cs="Times New Roman"/>
          <w:sz w:val="23"/>
          <w:szCs w:val="23"/>
        </w:rPr>
        <w:t>поздневесенний</w:t>
      </w:r>
      <w:proofErr w:type="spellEnd"/>
      <w:r w:rsidRPr="008521F8">
        <w:rPr>
          <w:rFonts w:ascii="PT Astra Serif" w:eastAsia="Tinos" w:hAnsi="PT Astra Serif" w:cs="Times New Roman"/>
          <w:sz w:val="23"/>
          <w:szCs w:val="23"/>
        </w:rPr>
        <w:t>, летний и осенний периоды 2024 года</w:t>
      </w:r>
      <w:r w:rsidRPr="008521F8">
        <w:rPr>
          <w:rFonts w:ascii="PT Astra Serif" w:eastAsia="Tinos" w:hAnsi="PT Astra Serif" w:cs="Times New Roman"/>
          <w:sz w:val="23"/>
          <w:szCs w:val="23"/>
        </w:rPr>
        <w:tab/>
        <w:t>72</w:t>
      </w:r>
      <w:r w:rsidRPr="008521F8">
        <w:rPr>
          <w:rFonts w:ascii="PT Astra Serif" w:eastAsia="Tinos" w:hAnsi="PT Astra Serif" w:cs="Times New Roman"/>
          <w:sz w:val="23"/>
          <w:szCs w:val="23"/>
        </w:rPr>
        <w:tab/>
        <w:t>107</w:t>
      </w:r>
      <w:r w:rsidR="002E46F7" w:rsidRPr="008521F8">
        <w:rPr>
          <w:rFonts w:ascii="PT Astra Serif" w:eastAsia="Tinos" w:hAnsi="PT Astra Serif" w:cs="Times New Roman"/>
          <w:sz w:val="23"/>
          <w:szCs w:val="23"/>
        </w:rPr>
        <w:t>–116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eastAsia="Calibri" w:hAnsi="PT Astra Serif" w:cs="Times New Roman"/>
          <w:b/>
          <w:sz w:val="23"/>
          <w:szCs w:val="23"/>
        </w:rPr>
      </w:pPr>
      <w:r w:rsidRPr="008521F8">
        <w:rPr>
          <w:rFonts w:ascii="PT Astra Serif" w:eastAsia="Calibri" w:hAnsi="PT Astra Serif" w:cs="Times New Roman"/>
          <w:b/>
          <w:sz w:val="23"/>
          <w:szCs w:val="23"/>
        </w:rPr>
        <w:t xml:space="preserve">Лескова С.Е., Ковалев Н.Н., Злобина А.С., 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eastAsia="Calibri" w:hAnsi="PT Astra Serif" w:cs="Times New Roman"/>
          <w:b/>
          <w:sz w:val="23"/>
          <w:szCs w:val="23"/>
          <w:vertAlign w:val="superscript"/>
        </w:rPr>
      </w:pPr>
      <w:proofErr w:type="spellStart"/>
      <w:r w:rsidRPr="008521F8">
        <w:rPr>
          <w:rFonts w:ascii="PT Astra Serif" w:eastAsia="Calibri" w:hAnsi="PT Astra Serif" w:cs="Times New Roman"/>
          <w:b/>
          <w:sz w:val="23"/>
          <w:szCs w:val="23"/>
        </w:rPr>
        <w:t>Ларикова</w:t>
      </w:r>
      <w:proofErr w:type="spellEnd"/>
      <w:r w:rsidRPr="008521F8">
        <w:rPr>
          <w:rFonts w:ascii="PT Astra Serif" w:eastAsia="Calibri" w:hAnsi="PT Astra Serif" w:cs="Times New Roman"/>
          <w:b/>
          <w:sz w:val="23"/>
          <w:szCs w:val="23"/>
        </w:rPr>
        <w:t xml:space="preserve"> М.В., Михеев Е.В.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eastAsia="Calibri" w:hAnsi="PT Astra Serif" w:cs="Times New Roman"/>
        </w:rPr>
      </w:pPr>
      <w:r w:rsidRPr="008521F8">
        <w:rPr>
          <w:rFonts w:ascii="PT Astra Serif" w:eastAsia="Calibri" w:hAnsi="PT Astra Serif" w:cs="Times New Roman"/>
          <w:bCs/>
          <w:sz w:val="23"/>
          <w:szCs w:val="23"/>
        </w:rPr>
        <w:t xml:space="preserve">Влияние гормональной модификации состава </w:t>
      </w:r>
      <w:proofErr w:type="spellStart"/>
      <w:r w:rsidRPr="008521F8">
        <w:rPr>
          <w:rFonts w:ascii="PT Astra Serif" w:eastAsia="Calibri" w:hAnsi="PT Astra Serif" w:cs="Times New Roman"/>
          <w:bCs/>
          <w:sz w:val="23"/>
          <w:szCs w:val="23"/>
        </w:rPr>
        <w:t>микроводорослей</w:t>
      </w:r>
      <w:proofErr w:type="spellEnd"/>
      <w:r w:rsidRPr="008521F8">
        <w:rPr>
          <w:rFonts w:ascii="PT Astra Serif" w:eastAsia="Calibri" w:hAnsi="PT Astra Serif" w:cs="Times New Roman"/>
          <w:bCs/>
          <w:sz w:val="23"/>
          <w:szCs w:val="23"/>
        </w:rPr>
        <w:br/>
        <w:t>на развитие личинок беспозвоночных</w:t>
      </w:r>
      <w:r w:rsidRPr="008521F8">
        <w:rPr>
          <w:rFonts w:ascii="PT Astra Serif" w:eastAsia="Calibri" w:hAnsi="PT Astra Serif" w:cs="Times New Roman"/>
          <w:bCs/>
          <w:sz w:val="23"/>
          <w:szCs w:val="23"/>
        </w:rPr>
        <w:tab/>
        <w:t>72</w:t>
      </w:r>
      <w:r w:rsidRPr="008521F8">
        <w:rPr>
          <w:rFonts w:ascii="PT Astra Serif" w:eastAsia="Calibri" w:hAnsi="PT Astra Serif" w:cs="Times New Roman"/>
          <w:bCs/>
          <w:sz w:val="23"/>
          <w:szCs w:val="23"/>
        </w:rPr>
        <w:tab/>
        <w:t>61</w:t>
      </w:r>
      <w:r w:rsidR="002E46F7" w:rsidRPr="008521F8">
        <w:rPr>
          <w:rFonts w:ascii="PT Astra Serif" w:eastAsia="Calibri" w:hAnsi="PT Astra Serif" w:cs="Times New Roman"/>
          <w:bCs/>
          <w:sz w:val="23"/>
          <w:szCs w:val="23"/>
        </w:rPr>
        <w:t>–86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 w:cs="Times New Roman"/>
          <w:b/>
          <w:sz w:val="23"/>
          <w:szCs w:val="23"/>
        </w:rPr>
      </w:pPr>
      <w:proofErr w:type="spellStart"/>
      <w:r w:rsidRPr="008521F8">
        <w:rPr>
          <w:rFonts w:ascii="PT Astra Serif" w:hAnsi="PT Astra Serif" w:cs="Times New Roman"/>
          <w:b/>
          <w:sz w:val="23"/>
          <w:szCs w:val="23"/>
        </w:rPr>
        <w:t>Лукерина</w:t>
      </w:r>
      <w:proofErr w:type="spellEnd"/>
      <w:r w:rsidRPr="008521F8">
        <w:rPr>
          <w:rFonts w:ascii="PT Astra Serif" w:hAnsi="PT Astra Serif" w:cs="Times New Roman"/>
          <w:b/>
          <w:sz w:val="23"/>
          <w:szCs w:val="23"/>
        </w:rPr>
        <w:t xml:space="preserve"> Г.В., Сурков Д.А., Пяткова Я.С., 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/>
          <w:b/>
        </w:rPr>
      </w:pPr>
      <w:r w:rsidRPr="008521F8">
        <w:rPr>
          <w:rFonts w:ascii="PT Astra Serif" w:hAnsi="PT Astra Serif" w:cs="Times New Roman"/>
          <w:b/>
          <w:sz w:val="23"/>
          <w:szCs w:val="23"/>
        </w:rPr>
        <w:t xml:space="preserve">Толкушкина Г.Д., </w:t>
      </w:r>
      <w:proofErr w:type="spellStart"/>
      <w:r w:rsidRPr="008521F8">
        <w:rPr>
          <w:rFonts w:ascii="PT Astra Serif" w:hAnsi="PT Astra Serif" w:cs="Times New Roman"/>
          <w:b/>
          <w:sz w:val="23"/>
          <w:szCs w:val="23"/>
        </w:rPr>
        <w:t>Косачева</w:t>
      </w:r>
      <w:proofErr w:type="spellEnd"/>
      <w:r w:rsidRPr="008521F8">
        <w:rPr>
          <w:rFonts w:ascii="PT Astra Serif" w:hAnsi="PT Astra Serif" w:cs="Times New Roman"/>
          <w:b/>
          <w:sz w:val="23"/>
          <w:szCs w:val="23"/>
        </w:rPr>
        <w:t xml:space="preserve"> Ю.Н., Щербаков В.И.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hAnsi="PT Astra Serif" w:cs="Times New Roman"/>
          <w:sz w:val="23"/>
          <w:szCs w:val="23"/>
        </w:rPr>
      </w:pPr>
      <w:r w:rsidRPr="008521F8">
        <w:rPr>
          <w:rFonts w:ascii="PT Astra Serif" w:hAnsi="PT Astra Serif" w:cs="Times New Roman"/>
          <w:sz w:val="23"/>
          <w:szCs w:val="23"/>
        </w:rPr>
        <w:t xml:space="preserve">Актуализация </w:t>
      </w:r>
      <w:proofErr w:type="gramStart"/>
      <w:r w:rsidRPr="008521F8">
        <w:rPr>
          <w:rFonts w:ascii="PT Astra Serif" w:hAnsi="PT Astra Serif" w:cs="Times New Roman"/>
          <w:sz w:val="23"/>
          <w:szCs w:val="23"/>
        </w:rPr>
        <w:t>методических подходов</w:t>
      </w:r>
      <w:proofErr w:type="gramEnd"/>
      <w:r w:rsidRPr="008521F8">
        <w:rPr>
          <w:rFonts w:ascii="PT Astra Serif" w:hAnsi="PT Astra Serif" w:cs="Times New Roman"/>
          <w:sz w:val="23"/>
          <w:szCs w:val="23"/>
        </w:rPr>
        <w:t xml:space="preserve"> при проведении ресурсных исследований 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hAnsi="PT Astra Serif" w:cs="Times New Roman"/>
          <w:sz w:val="23"/>
          <w:szCs w:val="23"/>
        </w:rPr>
      </w:pPr>
      <w:r w:rsidRPr="008521F8">
        <w:rPr>
          <w:rFonts w:ascii="PT Astra Serif" w:hAnsi="PT Astra Serif" w:cs="Times New Roman"/>
          <w:sz w:val="23"/>
          <w:szCs w:val="23"/>
        </w:rPr>
        <w:t xml:space="preserve">на гипергалинном озере </w:t>
      </w:r>
      <w:proofErr w:type="gramStart"/>
      <w:r w:rsidRPr="008521F8">
        <w:rPr>
          <w:rFonts w:ascii="PT Astra Serif" w:hAnsi="PT Astra Serif" w:cs="Times New Roman"/>
          <w:sz w:val="23"/>
          <w:szCs w:val="23"/>
        </w:rPr>
        <w:t>Большое</w:t>
      </w:r>
      <w:proofErr w:type="gramEnd"/>
      <w:r w:rsidRPr="008521F8">
        <w:rPr>
          <w:rFonts w:ascii="PT Astra Serif" w:hAnsi="PT Astra Serif" w:cs="Times New Roman"/>
          <w:sz w:val="23"/>
          <w:szCs w:val="23"/>
        </w:rPr>
        <w:t xml:space="preserve"> Яровое (Алтайский край)</w:t>
      </w:r>
      <w:r w:rsidRPr="008521F8">
        <w:rPr>
          <w:rFonts w:ascii="PT Astra Serif" w:hAnsi="PT Astra Serif" w:cs="Times New Roman"/>
          <w:sz w:val="23"/>
          <w:szCs w:val="23"/>
        </w:rPr>
        <w:tab/>
        <w:t>73</w:t>
      </w:r>
      <w:r w:rsidRPr="008521F8">
        <w:rPr>
          <w:rFonts w:ascii="PT Astra Serif" w:hAnsi="PT Astra Serif" w:cs="Times New Roman"/>
          <w:sz w:val="23"/>
          <w:szCs w:val="23"/>
        </w:rPr>
        <w:tab/>
        <w:t>87</w:t>
      </w:r>
      <w:r w:rsidR="00BF7718" w:rsidRPr="008521F8">
        <w:rPr>
          <w:rFonts w:ascii="PT Astra Serif" w:hAnsi="PT Astra Serif" w:cs="Times New Roman"/>
          <w:sz w:val="23"/>
          <w:szCs w:val="23"/>
        </w:rPr>
        <w:t>–100</w:t>
      </w:r>
    </w:p>
    <w:p w:rsidR="009440A7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PT Astra Serif" w:eastAsia="Calibri" w:hAnsi="PT Astra Serif" w:cs="Times New Roman"/>
          <w:b/>
          <w:sz w:val="23"/>
          <w:szCs w:val="23"/>
        </w:rPr>
      </w:pPr>
      <w:proofErr w:type="spellStart"/>
      <w:r w:rsidRPr="008521F8">
        <w:rPr>
          <w:rFonts w:ascii="PT Astra Serif" w:eastAsia="Calibri" w:hAnsi="PT Astra Serif" w:cs="Times New Roman"/>
          <w:b/>
          <w:sz w:val="23"/>
          <w:szCs w:val="23"/>
        </w:rPr>
        <w:t>Мартыненко</w:t>
      </w:r>
      <w:proofErr w:type="spellEnd"/>
      <w:r w:rsidRPr="008521F8">
        <w:rPr>
          <w:rFonts w:ascii="PT Astra Serif" w:eastAsia="Calibri" w:hAnsi="PT Astra Serif" w:cs="Times New Roman"/>
          <w:b/>
          <w:sz w:val="23"/>
          <w:szCs w:val="23"/>
        </w:rPr>
        <w:t xml:space="preserve"> Д.О., </w:t>
      </w:r>
      <w:proofErr w:type="spellStart"/>
      <w:r w:rsidRPr="008521F8">
        <w:rPr>
          <w:rFonts w:ascii="PT Astra Serif" w:eastAsia="Calibri" w:hAnsi="PT Astra Serif" w:cs="Times New Roman"/>
          <w:b/>
          <w:sz w:val="23"/>
          <w:szCs w:val="23"/>
        </w:rPr>
        <w:t>Позолотина</w:t>
      </w:r>
      <w:proofErr w:type="spellEnd"/>
      <w:r w:rsidRPr="008521F8">
        <w:rPr>
          <w:rFonts w:ascii="PT Astra Serif" w:eastAsia="Calibri" w:hAnsi="PT Astra Serif" w:cs="Times New Roman"/>
          <w:b/>
          <w:sz w:val="23"/>
          <w:szCs w:val="23"/>
        </w:rPr>
        <w:t xml:space="preserve"> Л.А., 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PT Astra Serif" w:eastAsia="Arial" w:hAnsi="PT Astra Serif" w:cs="Times New Roman"/>
          <w:b/>
          <w:sz w:val="23"/>
          <w:szCs w:val="23"/>
        </w:rPr>
      </w:pPr>
      <w:r w:rsidRPr="008521F8">
        <w:rPr>
          <w:rFonts w:ascii="PT Astra Serif" w:eastAsia="Calibri" w:hAnsi="PT Astra Serif" w:cs="Times New Roman"/>
          <w:b/>
          <w:sz w:val="23"/>
          <w:szCs w:val="23"/>
        </w:rPr>
        <w:t>Назарова М.А., Климова А.В.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sz w:val="23"/>
          <w:szCs w:val="23"/>
        </w:rPr>
      </w:pPr>
      <w:r w:rsidRPr="008521F8">
        <w:rPr>
          <w:rFonts w:ascii="PT Astra Serif" w:eastAsia="Calibri" w:hAnsi="PT Astra Serif" w:cs="Times New Roman"/>
          <w:sz w:val="23"/>
          <w:szCs w:val="23"/>
        </w:rPr>
        <w:t xml:space="preserve">Загрязнение нефтепродуктами прибрежных акваторий Авачинской губы 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bCs/>
          <w:sz w:val="23"/>
          <w:szCs w:val="23"/>
        </w:rPr>
      </w:pPr>
      <w:r w:rsidRPr="008521F8">
        <w:rPr>
          <w:rFonts w:ascii="PT Astra Serif" w:eastAsia="Calibri" w:hAnsi="PT Astra Serif" w:cs="Times New Roman"/>
          <w:sz w:val="23"/>
          <w:szCs w:val="23"/>
        </w:rPr>
        <w:t>(Авачинский залив)</w:t>
      </w:r>
      <w:r w:rsidRPr="008521F8">
        <w:rPr>
          <w:rFonts w:ascii="PT Astra Serif" w:eastAsia="Calibri" w:hAnsi="PT Astra Serif" w:cs="Times New Roman"/>
          <w:bCs/>
          <w:sz w:val="23"/>
          <w:szCs w:val="23"/>
        </w:rPr>
        <w:tab/>
        <w:t>71</w:t>
      </w:r>
      <w:r w:rsidRPr="008521F8">
        <w:rPr>
          <w:rFonts w:ascii="PT Astra Serif" w:eastAsia="Calibri" w:hAnsi="PT Astra Serif" w:cs="Times New Roman"/>
          <w:bCs/>
          <w:sz w:val="23"/>
          <w:szCs w:val="23"/>
        </w:rPr>
        <w:tab/>
        <w:t>87</w:t>
      </w:r>
      <w:r w:rsidR="002E46F7" w:rsidRPr="008521F8">
        <w:rPr>
          <w:rFonts w:ascii="PT Astra Serif" w:eastAsia="Calibri" w:hAnsi="PT Astra Serif" w:cs="Times New Roman"/>
          <w:bCs/>
          <w:sz w:val="23"/>
          <w:szCs w:val="23"/>
        </w:rPr>
        <w:t>–107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PT Astra Serif" w:eastAsia="Calibri" w:hAnsi="PT Astra Serif" w:cs="Times New Roman"/>
          <w:b/>
          <w:sz w:val="23"/>
          <w:szCs w:val="23"/>
        </w:rPr>
      </w:pPr>
      <w:proofErr w:type="spellStart"/>
      <w:r w:rsidRPr="008521F8">
        <w:rPr>
          <w:rFonts w:ascii="PT Astra Serif" w:eastAsia="Calibri" w:hAnsi="PT Astra Serif" w:cs="Times New Roman"/>
          <w:b/>
          <w:sz w:val="23"/>
          <w:szCs w:val="23"/>
        </w:rPr>
        <w:t>Надвоцкая</w:t>
      </w:r>
      <w:proofErr w:type="spellEnd"/>
      <w:r w:rsidRPr="008521F8">
        <w:rPr>
          <w:rFonts w:ascii="PT Astra Serif" w:eastAsia="Calibri" w:hAnsi="PT Astra Serif" w:cs="Times New Roman"/>
          <w:b/>
          <w:sz w:val="23"/>
          <w:szCs w:val="23"/>
        </w:rPr>
        <w:t xml:space="preserve"> В.В., Тимофеев В.В.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sz w:val="23"/>
          <w:szCs w:val="23"/>
        </w:rPr>
      </w:pPr>
      <w:r w:rsidRPr="008521F8">
        <w:rPr>
          <w:rFonts w:ascii="PT Astra Serif" w:eastAsia="Calibri" w:hAnsi="PT Astra Serif" w:cs="Times New Roman"/>
          <w:sz w:val="23"/>
          <w:szCs w:val="23"/>
        </w:rPr>
        <w:t xml:space="preserve">Использование </w:t>
      </w:r>
      <w:proofErr w:type="spellStart"/>
      <w:r w:rsidRPr="008521F8">
        <w:rPr>
          <w:rFonts w:ascii="PT Astra Serif" w:eastAsia="Calibri" w:hAnsi="PT Astra Serif" w:cs="Times New Roman"/>
          <w:sz w:val="23"/>
          <w:szCs w:val="23"/>
        </w:rPr>
        <w:t>хроматографического</w:t>
      </w:r>
      <w:proofErr w:type="spellEnd"/>
      <w:r w:rsidRPr="008521F8">
        <w:rPr>
          <w:rFonts w:ascii="PT Astra Serif" w:eastAsia="Calibri" w:hAnsi="PT Astra Serif" w:cs="Times New Roman"/>
          <w:sz w:val="23"/>
          <w:szCs w:val="23"/>
        </w:rPr>
        <w:t xml:space="preserve"> анализа 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bCs/>
          <w:sz w:val="23"/>
          <w:szCs w:val="23"/>
        </w:rPr>
      </w:pPr>
      <w:r w:rsidRPr="008521F8">
        <w:rPr>
          <w:rFonts w:ascii="PT Astra Serif" w:eastAsia="Calibri" w:hAnsi="PT Astra Serif" w:cs="Times New Roman"/>
          <w:sz w:val="23"/>
          <w:szCs w:val="23"/>
        </w:rPr>
        <w:t>для контроля загрязненности поверхностных водных объектов</w:t>
      </w:r>
      <w:r w:rsidRPr="008521F8">
        <w:rPr>
          <w:rFonts w:ascii="PT Astra Serif" w:eastAsia="Calibri" w:hAnsi="PT Astra Serif" w:cs="Times New Roman"/>
          <w:sz w:val="23"/>
          <w:szCs w:val="23"/>
        </w:rPr>
        <w:tab/>
        <w:t>71</w:t>
      </w:r>
      <w:r w:rsidRPr="008521F8">
        <w:rPr>
          <w:rFonts w:ascii="PT Astra Serif" w:eastAsia="Calibri" w:hAnsi="PT Astra Serif" w:cs="Times New Roman"/>
          <w:sz w:val="23"/>
          <w:szCs w:val="23"/>
        </w:rPr>
        <w:tab/>
        <w:t>61</w:t>
      </w:r>
      <w:r w:rsidR="002E46F7" w:rsidRPr="008521F8">
        <w:rPr>
          <w:rFonts w:ascii="PT Astra Serif" w:eastAsia="Calibri" w:hAnsi="PT Astra Serif" w:cs="Times New Roman"/>
          <w:sz w:val="23"/>
          <w:szCs w:val="23"/>
        </w:rPr>
        <w:t>–71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eastAsia="Calibri" w:hAnsi="PT Astra Serif" w:cs="Times New Roman"/>
          <w:b/>
        </w:rPr>
      </w:pPr>
      <w:proofErr w:type="spellStart"/>
      <w:r w:rsidRPr="008521F8">
        <w:rPr>
          <w:rFonts w:ascii="PT Astra Serif" w:eastAsia="Calibri" w:hAnsi="PT Astra Serif" w:cs="Times New Roman"/>
          <w:b/>
          <w:color w:val="000000"/>
          <w:sz w:val="23"/>
          <w:szCs w:val="23"/>
        </w:rPr>
        <w:t>Овчарук</w:t>
      </w:r>
      <w:proofErr w:type="spellEnd"/>
      <w:r w:rsidRPr="008521F8">
        <w:rPr>
          <w:rFonts w:ascii="PT Astra Serif" w:eastAsia="Calibri" w:hAnsi="PT Astra Serif" w:cs="Times New Roman"/>
          <w:b/>
          <w:color w:val="000000"/>
          <w:sz w:val="23"/>
          <w:szCs w:val="23"/>
        </w:rPr>
        <w:t xml:space="preserve"> А.С., Судник С.А.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eastAsia="Calibri" w:hAnsi="PT Astra Serif" w:cs="Times New Roman"/>
          <w:color w:val="000000"/>
          <w:sz w:val="23"/>
          <w:szCs w:val="23"/>
        </w:rPr>
      </w:pPr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Репродуктивное состояние, тип репродуктивной стратегии самцов и самок 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eastAsia="Calibri" w:hAnsi="PT Astra Serif" w:cs="Times New Roman"/>
          <w:color w:val="000000"/>
          <w:sz w:val="23"/>
          <w:szCs w:val="23"/>
        </w:rPr>
      </w:pPr>
      <w:proofErr w:type="gramStart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краба </w:t>
      </w:r>
      <w:proofErr w:type="spellStart"/>
      <w:r w:rsidRPr="008521F8">
        <w:rPr>
          <w:rFonts w:ascii="PT Astra Serif" w:eastAsia="Calibri" w:hAnsi="PT Astra Serif" w:cs="Times New Roman"/>
          <w:i/>
          <w:color w:val="000000"/>
          <w:sz w:val="23"/>
          <w:szCs w:val="23"/>
        </w:rPr>
        <w:t>Rhithropanopeus</w:t>
      </w:r>
      <w:proofErr w:type="spellEnd"/>
      <w:r w:rsidRPr="008521F8">
        <w:rPr>
          <w:rFonts w:ascii="PT Astra Serif" w:eastAsia="Calibri" w:hAnsi="PT Astra Serif" w:cs="Times New Roman"/>
          <w:i/>
          <w:color w:val="000000"/>
          <w:sz w:val="23"/>
          <w:szCs w:val="23"/>
        </w:rPr>
        <w:t xml:space="preserve"> </w:t>
      </w:r>
      <w:proofErr w:type="spellStart"/>
      <w:r w:rsidRPr="008521F8">
        <w:rPr>
          <w:rFonts w:ascii="PT Astra Serif" w:eastAsia="Calibri" w:hAnsi="PT Astra Serif" w:cs="Times New Roman"/>
          <w:i/>
          <w:color w:val="000000"/>
          <w:sz w:val="23"/>
          <w:szCs w:val="23"/>
        </w:rPr>
        <w:t>harrisii</w:t>
      </w:r>
      <w:proofErr w:type="spellEnd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 (</w:t>
      </w:r>
      <w:proofErr w:type="spellStart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Gould</w:t>
      </w:r>
      <w:proofErr w:type="spellEnd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, 1841) (</w:t>
      </w:r>
      <w:proofErr w:type="spellStart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Brachyura</w:t>
      </w:r>
      <w:proofErr w:type="spellEnd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:</w:t>
      </w:r>
      <w:proofErr w:type="gramEnd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Panopeidae</w:t>
      </w:r>
      <w:proofErr w:type="spellEnd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) </w:t>
      </w:r>
      <w:proofErr w:type="gramEnd"/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eastAsia="Calibri" w:hAnsi="PT Astra Serif" w:cs="Times New Roman"/>
          <w:sz w:val="23"/>
          <w:szCs w:val="23"/>
        </w:rPr>
      </w:pPr>
      <w:r w:rsidRPr="008521F8">
        <w:rPr>
          <w:rFonts w:ascii="PT Astra Serif" w:eastAsia="Calibri" w:hAnsi="PT Astra Serif" w:cs="Times New Roman"/>
          <w:sz w:val="23"/>
          <w:szCs w:val="23"/>
        </w:rPr>
        <w:t>из Таманского залива Азовского моря в 2011 году</w:t>
      </w:r>
      <w:r w:rsidRPr="008521F8">
        <w:rPr>
          <w:rFonts w:ascii="PT Astra Serif" w:eastAsia="Calibri" w:hAnsi="PT Astra Serif" w:cs="Times New Roman"/>
          <w:sz w:val="23"/>
          <w:szCs w:val="23"/>
        </w:rPr>
        <w:tab/>
        <w:t>72</w:t>
      </w:r>
      <w:r w:rsidRPr="008521F8">
        <w:rPr>
          <w:rFonts w:ascii="PT Astra Serif" w:eastAsia="Calibri" w:hAnsi="PT Astra Serif" w:cs="Times New Roman"/>
          <w:sz w:val="23"/>
          <w:szCs w:val="23"/>
        </w:rPr>
        <w:tab/>
        <w:t>39</w:t>
      </w:r>
      <w:r w:rsidR="002E46F7" w:rsidRPr="008521F8">
        <w:rPr>
          <w:rFonts w:ascii="PT Astra Serif" w:eastAsia="Calibri" w:hAnsi="PT Astra Serif" w:cs="Times New Roman"/>
          <w:sz w:val="23"/>
          <w:szCs w:val="23"/>
        </w:rPr>
        <w:t>–60</w:t>
      </w:r>
    </w:p>
    <w:p w:rsidR="00BF7718" w:rsidRPr="008521F8" w:rsidRDefault="00BF7718" w:rsidP="00BF7718">
      <w:pPr>
        <w:widowControl w:val="0"/>
        <w:tabs>
          <w:tab w:val="right" w:leader="dot" w:pos="8080"/>
          <w:tab w:val="left" w:pos="8369"/>
        </w:tabs>
        <w:kinsoku w:val="0"/>
        <w:overflowPunct w:val="0"/>
        <w:spacing w:after="0" w:line="288" w:lineRule="auto"/>
        <w:ind w:firstLine="397"/>
        <w:outlineLvl w:val="4"/>
        <w:rPr>
          <w:rFonts w:ascii="PT Astra Serif" w:hAnsi="PT Astra Serif"/>
          <w:b/>
          <w:sz w:val="23"/>
          <w:szCs w:val="23"/>
        </w:rPr>
      </w:pPr>
      <w:r w:rsidRPr="008521F8">
        <w:rPr>
          <w:rFonts w:ascii="PT Astra Serif" w:hAnsi="PT Astra Serif"/>
          <w:b/>
          <w:sz w:val="23"/>
          <w:szCs w:val="23"/>
        </w:rPr>
        <w:t>Пахомов М.В., Зайцев А.А.</w:t>
      </w:r>
    </w:p>
    <w:p w:rsidR="00BF7718" w:rsidRPr="008521F8" w:rsidRDefault="00BF7718" w:rsidP="00BF7718">
      <w:pPr>
        <w:widowControl w:val="0"/>
        <w:tabs>
          <w:tab w:val="right" w:leader="dot" w:pos="8080"/>
          <w:tab w:val="left" w:pos="8369"/>
        </w:tabs>
        <w:kinsoku w:val="0"/>
        <w:overflowPunct w:val="0"/>
        <w:spacing w:after="0" w:line="288" w:lineRule="auto"/>
        <w:jc w:val="both"/>
        <w:outlineLvl w:val="4"/>
        <w:rPr>
          <w:rFonts w:ascii="PT Astra Serif" w:hAnsi="PT Astra Serif"/>
          <w:sz w:val="23"/>
          <w:szCs w:val="23"/>
        </w:rPr>
      </w:pPr>
      <w:bookmarkStart w:id="1" w:name="_Hlk207789384"/>
      <w:r w:rsidRPr="008521F8">
        <w:rPr>
          <w:rFonts w:ascii="PT Astra Serif" w:hAnsi="PT Astra Serif"/>
          <w:sz w:val="23"/>
          <w:szCs w:val="23"/>
        </w:rPr>
        <w:t xml:space="preserve">Исследование критической частоты слияния мельканий у серых тюленей </w:t>
      </w:r>
    </w:p>
    <w:p w:rsidR="00BF7718" w:rsidRPr="008521F8" w:rsidRDefault="00BF7718" w:rsidP="00BF7718">
      <w:pPr>
        <w:widowControl w:val="0"/>
        <w:tabs>
          <w:tab w:val="right" w:leader="dot" w:pos="8080"/>
          <w:tab w:val="left" w:pos="8369"/>
        </w:tabs>
        <w:kinsoku w:val="0"/>
        <w:overflowPunct w:val="0"/>
        <w:spacing w:after="0" w:line="288" w:lineRule="auto"/>
        <w:jc w:val="both"/>
        <w:outlineLvl w:val="4"/>
        <w:rPr>
          <w:rFonts w:ascii="PT Astra Serif" w:hAnsi="PT Astra Serif"/>
          <w:sz w:val="23"/>
          <w:szCs w:val="23"/>
        </w:rPr>
      </w:pPr>
      <w:r w:rsidRPr="008521F8">
        <w:rPr>
          <w:rFonts w:ascii="PT Astra Serif" w:hAnsi="PT Astra Serif"/>
          <w:sz w:val="23"/>
          <w:szCs w:val="23"/>
        </w:rPr>
        <w:t>(</w:t>
      </w:r>
      <w:proofErr w:type="spellStart"/>
      <w:r w:rsidRPr="008521F8">
        <w:rPr>
          <w:rFonts w:ascii="PT Astra Serif" w:hAnsi="PT Astra Serif"/>
          <w:i/>
          <w:iCs/>
          <w:sz w:val="23"/>
          <w:szCs w:val="23"/>
        </w:rPr>
        <w:t>Halichoerus</w:t>
      </w:r>
      <w:proofErr w:type="spellEnd"/>
      <w:r w:rsidRPr="008521F8">
        <w:rPr>
          <w:rFonts w:ascii="PT Astra Serif" w:hAnsi="PT Astra Serif"/>
          <w:i/>
          <w:iCs/>
          <w:sz w:val="23"/>
          <w:szCs w:val="23"/>
        </w:rPr>
        <w:t xml:space="preserve"> </w:t>
      </w:r>
      <w:proofErr w:type="spellStart"/>
      <w:r w:rsidRPr="008521F8">
        <w:rPr>
          <w:rFonts w:ascii="PT Astra Serif" w:hAnsi="PT Astra Serif"/>
          <w:i/>
          <w:iCs/>
          <w:sz w:val="23"/>
          <w:szCs w:val="23"/>
        </w:rPr>
        <w:t>grypus</w:t>
      </w:r>
      <w:proofErr w:type="spellEnd"/>
      <w:r w:rsidRPr="008521F8">
        <w:rPr>
          <w:rFonts w:ascii="PT Astra Serif" w:hAnsi="PT Astra Serif"/>
          <w:sz w:val="23"/>
          <w:szCs w:val="23"/>
        </w:rPr>
        <w:t xml:space="preserve"> </w:t>
      </w:r>
      <w:proofErr w:type="spellStart"/>
      <w:r w:rsidRPr="008521F8">
        <w:rPr>
          <w:rFonts w:ascii="PT Astra Serif" w:hAnsi="PT Astra Serif"/>
          <w:sz w:val="23"/>
          <w:szCs w:val="23"/>
        </w:rPr>
        <w:t>Fabricius</w:t>
      </w:r>
      <w:proofErr w:type="spellEnd"/>
      <w:r w:rsidRPr="008521F8">
        <w:rPr>
          <w:rFonts w:ascii="PT Astra Serif" w:hAnsi="PT Astra Serif"/>
          <w:sz w:val="23"/>
          <w:szCs w:val="23"/>
        </w:rPr>
        <w:t>, 1791) в условиях неволи</w:t>
      </w:r>
      <w:r w:rsidRPr="008521F8">
        <w:rPr>
          <w:rFonts w:ascii="PT Astra Serif" w:hAnsi="PT Astra Serif"/>
          <w:sz w:val="23"/>
          <w:szCs w:val="23"/>
        </w:rPr>
        <w:tab/>
        <w:t>73</w:t>
      </w:r>
      <w:r w:rsidRPr="008521F8">
        <w:rPr>
          <w:rFonts w:ascii="PT Astra Serif" w:hAnsi="PT Astra Serif"/>
          <w:sz w:val="23"/>
          <w:szCs w:val="23"/>
        </w:rPr>
        <w:tab/>
        <w:t>75–86</w:t>
      </w:r>
    </w:p>
    <w:bookmarkEnd w:id="1"/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 w:cs="Times New Roman"/>
          <w:b/>
          <w:color w:val="000000"/>
          <w:sz w:val="23"/>
          <w:szCs w:val="23"/>
        </w:rPr>
      </w:pPr>
      <w:proofErr w:type="spellStart"/>
      <w:r w:rsidRPr="008521F8">
        <w:rPr>
          <w:rFonts w:ascii="PT Astra Serif" w:hAnsi="PT Astra Serif" w:cs="Times New Roman"/>
          <w:b/>
          <w:color w:val="000000"/>
          <w:sz w:val="23"/>
          <w:szCs w:val="23"/>
        </w:rPr>
        <w:t>Перетятько</w:t>
      </w:r>
      <w:proofErr w:type="spellEnd"/>
      <w:r w:rsidRPr="008521F8">
        <w:rPr>
          <w:rFonts w:ascii="PT Astra Serif" w:hAnsi="PT Astra Serif" w:cs="Times New Roman"/>
          <w:b/>
          <w:color w:val="000000"/>
          <w:sz w:val="23"/>
          <w:szCs w:val="23"/>
        </w:rPr>
        <w:t xml:space="preserve"> Н.Д., Сухов М.А.,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 w:cs="Times New Roman"/>
          <w:b/>
          <w:color w:val="000000"/>
          <w:sz w:val="23"/>
          <w:szCs w:val="23"/>
        </w:rPr>
      </w:pPr>
      <w:proofErr w:type="spellStart"/>
      <w:r w:rsidRPr="008521F8">
        <w:rPr>
          <w:rFonts w:ascii="PT Astra Serif" w:hAnsi="PT Astra Serif" w:cs="Times New Roman"/>
          <w:b/>
          <w:color w:val="000000"/>
          <w:sz w:val="23"/>
          <w:szCs w:val="23"/>
        </w:rPr>
        <w:t>Куценкова</w:t>
      </w:r>
      <w:proofErr w:type="spellEnd"/>
      <w:r w:rsidRPr="008521F8">
        <w:rPr>
          <w:rFonts w:ascii="PT Astra Serif" w:hAnsi="PT Astra Serif" w:cs="Times New Roman"/>
          <w:b/>
          <w:color w:val="000000"/>
          <w:sz w:val="23"/>
          <w:szCs w:val="23"/>
        </w:rPr>
        <w:t xml:space="preserve"> В.С., Неповинных Н.В.</w:t>
      </w:r>
      <w:r w:rsidRPr="008521F8">
        <w:rPr>
          <w:rFonts w:ascii="PT Astra Serif" w:hAnsi="PT Astra Serif" w:cs="Times New Roman"/>
          <w:b/>
          <w:color w:val="000000"/>
          <w:sz w:val="23"/>
          <w:szCs w:val="23"/>
          <w:lang w:val="en-US"/>
        </w:rPr>
        <w:t xml:space="preserve"> </w:t>
      </w:r>
    </w:p>
    <w:p w:rsidR="009440A7" w:rsidRPr="008521F8" w:rsidRDefault="009440A7" w:rsidP="009440A7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  <w:sz w:val="23"/>
          <w:szCs w:val="23"/>
        </w:rPr>
      </w:pPr>
      <w:r w:rsidRPr="008521F8">
        <w:rPr>
          <w:rFonts w:ascii="PT Astra Serif" w:hAnsi="PT Astra Serif" w:cs="Times New Roman"/>
          <w:sz w:val="23"/>
          <w:szCs w:val="23"/>
        </w:rPr>
        <w:t xml:space="preserve">Разработка состава и оценка свойств </w:t>
      </w:r>
      <w:proofErr w:type="spellStart"/>
      <w:r w:rsidRPr="008521F8">
        <w:rPr>
          <w:rFonts w:ascii="PT Astra Serif" w:hAnsi="PT Astra Serif" w:cs="Times New Roman"/>
          <w:sz w:val="23"/>
          <w:szCs w:val="23"/>
        </w:rPr>
        <w:t>антипригарного</w:t>
      </w:r>
      <w:proofErr w:type="spellEnd"/>
      <w:r w:rsidRPr="008521F8">
        <w:rPr>
          <w:rFonts w:ascii="PT Astra Serif" w:hAnsi="PT Astra Serif" w:cs="Times New Roman"/>
          <w:sz w:val="23"/>
          <w:szCs w:val="23"/>
        </w:rPr>
        <w:t xml:space="preserve"> эмульсионного геля</w:t>
      </w:r>
      <w:r w:rsidRPr="008521F8">
        <w:rPr>
          <w:rFonts w:ascii="PT Astra Serif" w:hAnsi="PT Astra Serif" w:cs="Times New Roman"/>
          <w:sz w:val="23"/>
          <w:szCs w:val="23"/>
        </w:rPr>
        <w:tab/>
        <w:t>74</w:t>
      </w:r>
      <w:r w:rsidRPr="008521F8">
        <w:rPr>
          <w:rFonts w:ascii="PT Astra Serif" w:hAnsi="PT Astra Serif" w:cs="Times New Roman"/>
          <w:sz w:val="23"/>
          <w:szCs w:val="23"/>
        </w:rPr>
        <w:tab/>
        <w:t>32–</w:t>
      </w:r>
      <w:r w:rsidR="008521F8" w:rsidRPr="008521F8">
        <w:rPr>
          <w:rFonts w:ascii="PT Astra Serif" w:hAnsi="PT Astra Serif" w:cs="Times New Roman"/>
          <w:sz w:val="23"/>
          <w:szCs w:val="23"/>
        </w:rPr>
        <w:t>43</w:t>
      </w:r>
    </w:p>
    <w:p w:rsidR="00BF7718" w:rsidRPr="008521F8" w:rsidRDefault="00BF7718" w:rsidP="00BF7718">
      <w:pPr>
        <w:widowControl w:val="0"/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PT Astra Serif" w:eastAsia="Calibri" w:hAnsi="PT Astra Serif" w:cs="Times New Roman"/>
          <w:b/>
          <w:bCs/>
          <w:sz w:val="23"/>
          <w:szCs w:val="23"/>
        </w:rPr>
      </w:pPr>
      <w:r w:rsidRPr="008521F8">
        <w:rPr>
          <w:rFonts w:ascii="PT Astra Serif" w:eastAsia="Calibri" w:hAnsi="PT Astra Serif" w:cs="Times New Roman"/>
          <w:b/>
          <w:bCs/>
          <w:sz w:val="23"/>
          <w:szCs w:val="23"/>
        </w:rPr>
        <w:t>Румянцев А.Е., Ефимова М.В., Ефимов А.А.</w:t>
      </w:r>
    </w:p>
    <w:p w:rsidR="00BF7718" w:rsidRPr="008521F8" w:rsidRDefault="00BF7718" w:rsidP="00BF7718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bCs/>
          <w:sz w:val="23"/>
          <w:szCs w:val="23"/>
        </w:rPr>
      </w:pPr>
      <w:r w:rsidRPr="008521F8">
        <w:rPr>
          <w:rFonts w:ascii="PT Astra Serif" w:eastAsia="Calibri" w:hAnsi="PT Astra Serif" w:cs="Times New Roman"/>
          <w:bCs/>
          <w:sz w:val="23"/>
          <w:szCs w:val="23"/>
        </w:rPr>
        <w:t xml:space="preserve">Обоснование применения газообразного диоксида углерода </w:t>
      </w:r>
    </w:p>
    <w:p w:rsidR="00BF7718" w:rsidRPr="008521F8" w:rsidRDefault="00BF7718" w:rsidP="00BF7718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bCs/>
          <w:caps/>
          <w:sz w:val="23"/>
          <w:szCs w:val="23"/>
        </w:rPr>
      </w:pPr>
      <w:r w:rsidRPr="008521F8">
        <w:rPr>
          <w:rFonts w:ascii="PT Astra Serif" w:eastAsia="Calibri" w:hAnsi="PT Astra Serif" w:cs="Times New Roman"/>
          <w:bCs/>
          <w:sz w:val="23"/>
          <w:szCs w:val="23"/>
        </w:rPr>
        <w:t>как стабилизатора качества зерна соленой замороженной лососевой икры</w:t>
      </w:r>
      <w:r w:rsidRPr="008521F8">
        <w:rPr>
          <w:rFonts w:ascii="PT Astra Serif" w:eastAsia="Calibri" w:hAnsi="PT Astra Serif" w:cs="Times New Roman"/>
          <w:bCs/>
          <w:caps/>
          <w:sz w:val="23"/>
          <w:szCs w:val="23"/>
        </w:rPr>
        <w:tab/>
        <w:t>71</w:t>
      </w:r>
      <w:r w:rsidRPr="008521F8">
        <w:rPr>
          <w:rFonts w:ascii="PT Astra Serif" w:eastAsia="Calibri" w:hAnsi="PT Astra Serif" w:cs="Times New Roman"/>
          <w:bCs/>
          <w:caps/>
          <w:sz w:val="23"/>
          <w:szCs w:val="23"/>
        </w:rPr>
        <w:tab/>
        <w:t>33</w:t>
      </w:r>
      <w:r w:rsidR="002E46F7" w:rsidRPr="008521F8">
        <w:rPr>
          <w:rFonts w:ascii="PT Astra Serif" w:eastAsia="Calibri" w:hAnsi="PT Astra Serif" w:cs="Times New Roman"/>
          <w:bCs/>
          <w:caps/>
          <w:sz w:val="23"/>
          <w:szCs w:val="23"/>
        </w:rPr>
        <w:t>–45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/>
          <w:b/>
        </w:rPr>
      </w:pPr>
      <w:proofErr w:type="spellStart"/>
      <w:r w:rsidRPr="008521F8">
        <w:rPr>
          <w:rFonts w:ascii="PT Astra Serif" w:hAnsi="PT Astra Serif"/>
          <w:b/>
          <w:sz w:val="23"/>
          <w:szCs w:val="23"/>
        </w:rPr>
        <w:t>Токранов</w:t>
      </w:r>
      <w:proofErr w:type="spellEnd"/>
      <w:r w:rsidRPr="008521F8">
        <w:rPr>
          <w:rFonts w:ascii="PT Astra Serif" w:hAnsi="PT Astra Serif"/>
          <w:b/>
          <w:sz w:val="23"/>
          <w:szCs w:val="23"/>
        </w:rPr>
        <w:t xml:space="preserve"> А.М.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</w:rPr>
      </w:pPr>
      <w:proofErr w:type="spellStart"/>
      <w:r w:rsidRPr="008521F8">
        <w:rPr>
          <w:rFonts w:ascii="PT Astra Serif" w:hAnsi="PT Astra Serif"/>
          <w:sz w:val="23"/>
          <w:szCs w:val="23"/>
        </w:rPr>
        <w:t>Инвазивные</w:t>
      </w:r>
      <w:proofErr w:type="spellEnd"/>
      <w:r w:rsidRPr="008521F8">
        <w:rPr>
          <w:rFonts w:ascii="PT Astra Serif" w:hAnsi="PT Astra Serif"/>
          <w:sz w:val="23"/>
          <w:szCs w:val="23"/>
        </w:rPr>
        <w:t xml:space="preserve"> гидробионты в водах Камчатки</w:t>
      </w:r>
      <w:r w:rsidRPr="008521F8">
        <w:rPr>
          <w:rFonts w:ascii="PT Astra Serif" w:hAnsi="PT Astra Serif"/>
          <w:sz w:val="23"/>
          <w:szCs w:val="23"/>
        </w:rPr>
        <w:tab/>
        <w:t>73</w:t>
      </w:r>
      <w:r w:rsidRPr="008521F8">
        <w:rPr>
          <w:rFonts w:ascii="PT Astra Serif" w:hAnsi="PT Astra Serif"/>
          <w:sz w:val="23"/>
          <w:szCs w:val="23"/>
        </w:rPr>
        <w:tab/>
        <w:t>37–53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 w:cs="Times New Roman"/>
          <w:b/>
          <w:sz w:val="23"/>
          <w:szCs w:val="23"/>
        </w:rPr>
      </w:pPr>
      <w:r w:rsidRPr="008521F8">
        <w:rPr>
          <w:rFonts w:ascii="PT Astra Serif" w:hAnsi="PT Astra Serif" w:cs="Times New Roman"/>
          <w:b/>
          <w:sz w:val="23"/>
          <w:szCs w:val="23"/>
        </w:rPr>
        <w:t xml:space="preserve">Фролова Н.А., </w:t>
      </w:r>
      <w:proofErr w:type="spellStart"/>
      <w:r w:rsidRPr="008521F8">
        <w:rPr>
          <w:rFonts w:ascii="PT Astra Serif" w:hAnsi="PT Astra Serif" w:cs="Times New Roman"/>
          <w:b/>
          <w:sz w:val="23"/>
          <w:szCs w:val="23"/>
        </w:rPr>
        <w:t>Верхотуров</w:t>
      </w:r>
      <w:proofErr w:type="spellEnd"/>
      <w:r w:rsidRPr="008521F8">
        <w:rPr>
          <w:rFonts w:ascii="PT Astra Serif" w:hAnsi="PT Astra Serif" w:cs="Times New Roman"/>
          <w:b/>
          <w:sz w:val="23"/>
          <w:szCs w:val="23"/>
        </w:rPr>
        <w:t xml:space="preserve"> В.В., </w:t>
      </w:r>
      <w:proofErr w:type="spellStart"/>
      <w:r w:rsidRPr="008521F8">
        <w:rPr>
          <w:rFonts w:ascii="PT Astra Serif" w:hAnsi="PT Astra Serif" w:cs="Times New Roman"/>
          <w:b/>
          <w:sz w:val="23"/>
          <w:szCs w:val="23"/>
        </w:rPr>
        <w:t>Шкрабтак</w:t>
      </w:r>
      <w:proofErr w:type="spellEnd"/>
      <w:r w:rsidRPr="008521F8">
        <w:rPr>
          <w:rFonts w:ascii="PT Astra Serif" w:hAnsi="PT Astra Serif" w:cs="Times New Roman"/>
          <w:b/>
          <w:sz w:val="23"/>
          <w:szCs w:val="23"/>
        </w:rPr>
        <w:t xml:space="preserve"> Н.В., Александров И.С., 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/>
          <w:b/>
        </w:rPr>
      </w:pPr>
      <w:proofErr w:type="spellStart"/>
      <w:r w:rsidRPr="008521F8">
        <w:rPr>
          <w:rFonts w:ascii="PT Astra Serif" w:hAnsi="PT Astra Serif" w:cs="Times New Roman"/>
          <w:b/>
          <w:sz w:val="23"/>
          <w:szCs w:val="23"/>
        </w:rPr>
        <w:t>Подашев</w:t>
      </w:r>
      <w:proofErr w:type="spellEnd"/>
      <w:r w:rsidRPr="008521F8">
        <w:rPr>
          <w:rFonts w:ascii="PT Astra Serif" w:hAnsi="PT Astra Serif" w:cs="Times New Roman"/>
          <w:b/>
          <w:sz w:val="23"/>
          <w:szCs w:val="23"/>
        </w:rPr>
        <w:t xml:space="preserve"> Д.Б., Щербакова Е.П., </w:t>
      </w:r>
      <w:proofErr w:type="spellStart"/>
      <w:r w:rsidRPr="008521F8">
        <w:rPr>
          <w:rFonts w:ascii="PT Astra Serif" w:hAnsi="PT Astra Serif" w:cs="Times New Roman"/>
          <w:b/>
          <w:sz w:val="23"/>
          <w:szCs w:val="23"/>
        </w:rPr>
        <w:t>Снытников</w:t>
      </w:r>
      <w:proofErr w:type="spellEnd"/>
      <w:r w:rsidRPr="008521F8">
        <w:rPr>
          <w:rFonts w:ascii="PT Astra Serif" w:hAnsi="PT Astra Serif" w:cs="Times New Roman"/>
          <w:b/>
          <w:sz w:val="23"/>
          <w:szCs w:val="23"/>
        </w:rPr>
        <w:t xml:space="preserve"> А.В.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 w:cs="Times New Roman"/>
          <w:sz w:val="23"/>
          <w:szCs w:val="23"/>
        </w:rPr>
      </w:pPr>
      <w:r w:rsidRPr="008521F8">
        <w:rPr>
          <w:rFonts w:ascii="PT Astra Serif" w:hAnsi="PT Astra Serif" w:cs="Times New Roman"/>
          <w:sz w:val="23"/>
          <w:szCs w:val="23"/>
        </w:rPr>
        <w:t xml:space="preserve">Анализ цветовых характеристик кофейных зерен 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hAnsi="PT Astra Serif"/>
        </w:rPr>
      </w:pPr>
      <w:r w:rsidRPr="008521F8">
        <w:rPr>
          <w:rFonts w:ascii="PT Astra Serif" w:hAnsi="PT Astra Serif" w:cs="Times New Roman"/>
          <w:sz w:val="23"/>
          <w:szCs w:val="23"/>
        </w:rPr>
        <w:t xml:space="preserve">при помощи </w:t>
      </w:r>
      <w:proofErr w:type="spellStart"/>
      <w:r w:rsidRPr="008521F8">
        <w:rPr>
          <w:rFonts w:ascii="PT Astra Serif" w:hAnsi="PT Astra Serif" w:cs="Times New Roman"/>
          <w:sz w:val="23"/>
          <w:szCs w:val="23"/>
        </w:rPr>
        <w:t>сверточных</w:t>
      </w:r>
      <w:proofErr w:type="spellEnd"/>
      <w:r w:rsidRPr="008521F8">
        <w:rPr>
          <w:rFonts w:ascii="PT Astra Serif" w:hAnsi="PT Astra Serif" w:cs="Times New Roman"/>
          <w:sz w:val="23"/>
          <w:szCs w:val="23"/>
        </w:rPr>
        <w:t xml:space="preserve"> нейронных сетей</w:t>
      </w:r>
      <w:r w:rsidRPr="008521F8">
        <w:rPr>
          <w:rFonts w:ascii="PT Astra Serif" w:hAnsi="PT Astra Serif" w:cs="Times New Roman"/>
          <w:sz w:val="23"/>
          <w:szCs w:val="23"/>
        </w:rPr>
        <w:tab/>
        <w:t>73</w:t>
      </w:r>
      <w:r w:rsidRPr="008521F8">
        <w:rPr>
          <w:rFonts w:ascii="PT Astra Serif" w:hAnsi="PT Astra Serif" w:cs="Times New Roman"/>
          <w:sz w:val="23"/>
          <w:szCs w:val="23"/>
        </w:rPr>
        <w:tab/>
        <w:t>8–15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 w:cs="Times New Roman"/>
          <w:b/>
          <w:sz w:val="23"/>
          <w:szCs w:val="23"/>
        </w:rPr>
      </w:pPr>
      <w:r w:rsidRPr="008521F8">
        <w:rPr>
          <w:rFonts w:ascii="PT Astra Serif" w:hAnsi="PT Astra Serif" w:cs="Times New Roman"/>
          <w:b/>
          <w:sz w:val="23"/>
          <w:szCs w:val="23"/>
        </w:rPr>
        <w:t xml:space="preserve">Фролова Н.А., </w:t>
      </w:r>
      <w:proofErr w:type="spellStart"/>
      <w:r w:rsidRPr="008521F8">
        <w:rPr>
          <w:rFonts w:ascii="PT Astra Serif" w:hAnsi="PT Astra Serif" w:cs="Times New Roman"/>
          <w:b/>
          <w:sz w:val="23"/>
          <w:szCs w:val="23"/>
        </w:rPr>
        <w:t>Верхотуров</w:t>
      </w:r>
      <w:proofErr w:type="spellEnd"/>
      <w:r w:rsidRPr="008521F8">
        <w:rPr>
          <w:rFonts w:ascii="PT Astra Serif" w:hAnsi="PT Astra Serif" w:cs="Times New Roman"/>
          <w:b/>
          <w:sz w:val="23"/>
          <w:szCs w:val="23"/>
        </w:rPr>
        <w:t xml:space="preserve"> В.В., </w:t>
      </w:r>
      <w:proofErr w:type="spellStart"/>
      <w:r w:rsidRPr="008521F8">
        <w:rPr>
          <w:rFonts w:ascii="PT Astra Serif" w:hAnsi="PT Astra Serif" w:cs="Times New Roman"/>
          <w:b/>
          <w:sz w:val="23"/>
          <w:szCs w:val="23"/>
        </w:rPr>
        <w:t>Шкрабтак</w:t>
      </w:r>
      <w:proofErr w:type="spellEnd"/>
      <w:r w:rsidRPr="008521F8">
        <w:rPr>
          <w:rFonts w:ascii="PT Astra Serif" w:hAnsi="PT Astra Serif" w:cs="Times New Roman"/>
          <w:b/>
          <w:sz w:val="23"/>
          <w:szCs w:val="23"/>
        </w:rPr>
        <w:t xml:space="preserve"> Н.В., 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/>
          <w:b/>
        </w:rPr>
      </w:pPr>
      <w:proofErr w:type="spellStart"/>
      <w:r w:rsidRPr="008521F8">
        <w:rPr>
          <w:rFonts w:ascii="PT Astra Serif" w:hAnsi="PT Astra Serif" w:cs="Times New Roman"/>
          <w:b/>
          <w:sz w:val="23"/>
          <w:szCs w:val="23"/>
        </w:rPr>
        <w:t>Гринчук</w:t>
      </w:r>
      <w:proofErr w:type="spellEnd"/>
      <w:r w:rsidRPr="008521F8">
        <w:rPr>
          <w:rFonts w:ascii="PT Astra Serif" w:hAnsi="PT Astra Serif" w:cs="Times New Roman"/>
          <w:b/>
          <w:sz w:val="23"/>
          <w:szCs w:val="23"/>
        </w:rPr>
        <w:t xml:space="preserve"> М.А., Веремей Е.Е.</w:t>
      </w:r>
    </w:p>
    <w:p w:rsidR="00BF7718" w:rsidRPr="008521F8" w:rsidRDefault="00BF7718" w:rsidP="00BF7718">
      <w:pPr>
        <w:widowControl w:val="0"/>
        <w:tabs>
          <w:tab w:val="right" w:leader="dot" w:pos="8080"/>
          <w:tab w:val="left" w:pos="8369"/>
        </w:tabs>
        <w:kinsoku w:val="0"/>
        <w:overflowPunct w:val="0"/>
        <w:spacing w:after="0" w:line="288" w:lineRule="auto"/>
        <w:jc w:val="both"/>
        <w:outlineLvl w:val="4"/>
        <w:rPr>
          <w:rFonts w:ascii="PT Astra Serif" w:hAnsi="PT Astra Serif" w:cs="Times New Roman"/>
          <w:sz w:val="23"/>
          <w:szCs w:val="23"/>
        </w:rPr>
      </w:pPr>
      <w:r w:rsidRPr="008521F8">
        <w:rPr>
          <w:rFonts w:ascii="PT Astra Serif" w:hAnsi="PT Astra Serif" w:cs="Times New Roman"/>
          <w:sz w:val="23"/>
          <w:szCs w:val="23"/>
        </w:rPr>
        <w:t xml:space="preserve">Использование </w:t>
      </w:r>
      <w:proofErr w:type="spellStart"/>
      <w:r w:rsidRPr="008521F8">
        <w:rPr>
          <w:rFonts w:ascii="PT Astra Serif" w:hAnsi="PT Astra Serif" w:cs="Times New Roman"/>
          <w:sz w:val="23"/>
          <w:szCs w:val="23"/>
        </w:rPr>
        <w:t>фитопорошка</w:t>
      </w:r>
      <w:proofErr w:type="spellEnd"/>
      <w:r w:rsidRPr="008521F8">
        <w:rPr>
          <w:rFonts w:ascii="PT Astra Serif" w:hAnsi="PT Astra Serif" w:cs="Times New Roman"/>
          <w:sz w:val="23"/>
          <w:szCs w:val="23"/>
        </w:rPr>
        <w:t xml:space="preserve"> ягод </w:t>
      </w:r>
      <w:proofErr w:type="spellStart"/>
      <w:r w:rsidRPr="008521F8">
        <w:rPr>
          <w:rFonts w:ascii="PT Astra Serif" w:hAnsi="PT Astra Serif" w:cs="Times New Roman"/>
          <w:i/>
          <w:sz w:val="23"/>
          <w:szCs w:val="23"/>
          <w:lang w:val="en-US"/>
        </w:rPr>
        <w:t>Hippophae</w:t>
      </w:r>
      <w:proofErr w:type="spellEnd"/>
      <w:r w:rsidRPr="008521F8">
        <w:rPr>
          <w:rFonts w:ascii="PT Astra Serif" w:hAnsi="PT Astra Serif" w:cs="Times New Roman"/>
          <w:i/>
          <w:sz w:val="23"/>
          <w:szCs w:val="23"/>
        </w:rPr>
        <w:t xml:space="preserve"> </w:t>
      </w:r>
      <w:proofErr w:type="spellStart"/>
      <w:r w:rsidRPr="008521F8">
        <w:rPr>
          <w:rFonts w:ascii="PT Astra Serif" w:hAnsi="PT Astra Serif" w:cs="Times New Roman"/>
          <w:i/>
          <w:sz w:val="23"/>
          <w:szCs w:val="23"/>
          <w:lang w:val="en-US"/>
        </w:rPr>
        <w:t>rhamnoides</w:t>
      </w:r>
      <w:proofErr w:type="spellEnd"/>
      <w:r w:rsidRPr="008521F8">
        <w:rPr>
          <w:rFonts w:ascii="PT Astra Serif" w:hAnsi="PT Astra Serif" w:cs="Times New Roman"/>
          <w:i/>
          <w:sz w:val="23"/>
          <w:szCs w:val="23"/>
        </w:rPr>
        <w:t xml:space="preserve"> </w:t>
      </w:r>
      <w:r w:rsidRPr="008521F8">
        <w:rPr>
          <w:rFonts w:ascii="PT Astra Serif" w:hAnsi="PT Astra Serif" w:cs="Times New Roman"/>
          <w:sz w:val="23"/>
          <w:szCs w:val="23"/>
          <w:lang w:val="en-US"/>
        </w:rPr>
        <w:t>L</w:t>
      </w:r>
      <w:r w:rsidRPr="008521F8">
        <w:rPr>
          <w:rFonts w:ascii="PT Astra Serif" w:hAnsi="PT Astra Serif" w:cs="Times New Roman"/>
          <w:sz w:val="23"/>
          <w:szCs w:val="23"/>
        </w:rPr>
        <w:t>.</w:t>
      </w:r>
    </w:p>
    <w:p w:rsidR="00BF7718" w:rsidRPr="008521F8" w:rsidRDefault="00BF7718" w:rsidP="00BF7718">
      <w:pPr>
        <w:widowControl w:val="0"/>
        <w:tabs>
          <w:tab w:val="right" w:leader="dot" w:pos="8080"/>
          <w:tab w:val="left" w:pos="8369"/>
        </w:tabs>
        <w:kinsoku w:val="0"/>
        <w:overflowPunct w:val="0"/>
        <w:spacing w:after="0" w:line="288" w:lineRule="auto"/>
        <w:jc w:val="both"/>
        <w:outlineLvl w:val="4"/>
        <w:rPr>
          <w:rFonts w:ascii="PT Astra Serif" w:hAnsi="PT Astra Serif" w:cs="Times New Roman"/>
          <w:sz w:val="23"/>
          <w:szCs w:val="23"/>
        </w:rPr>
      </w:pPr>
      <w:r w:rsidRPr="008521F8">
        <w:rPr>
          <w:rFonts w:ascii="PT Astra Serif" w:hAnsi="PT Astra Serif" w:cs="Times New Roman"/>
          <w:sz w:val="23"/>
          <w:szCs w:val="23"/>
        </w:rPr>
        <w:t>в технологии кондитерских изделий повышенной пищевой ценности</w:t>
      </w:r>
      <w:r w:rsidRPr="008521F8">
        <w:rPr>
          <w:rFonts w:ascii="PT Astra Serif" w:hAnsi="PT Astra Serif" w:cs="Times New Roman"/>
          <w:sz w:val="23"/>
          <w:szCs w:val="23"/>
        </w:rPr>
        <w:tab/>
        <w:t>73</w:t>
      </w:r>
      <w:r w:rsidRPr="008521F8">
        <w:rPr>
          <w:rFonts w:ascii="PT Astra Serif" w:hAnsi="PT Astra Serif" w:cs="Times New Roman"/>
          <w:sz w:val="23"/>
          <w:szCs w:val="23"/>
        </w:rPr>
        <w:tab/>
        <w:t>28–36</w:t>
      </w:r>
    </w:p>
    <w:p w:rsidR="00111725" w:rsidRPr="008521F8" w:rsidRDefault="00111725" w:rsidP="009440A7">
      <w:pPr>
        <w:pageBreakBefore/>
        <w:tabs>
          <w:tab w:val="right" w:leader="dot" w:pos="8080"/>
          <w:tab w:val="left" w:pos="8369"/>
        </w:tabs>
        <w:spacing w:after="0" w:line="288" w:lineRule="auto"/>
        <w:ind w:firstLine="397"/>
        <w:jc w:val="both"/>
        <w:rPr>
          <w:rFonts w:ascii="PT Astra Serif" w:eastAsia="Arial" w:hAnsi="PT Astra Serif" w:cs="Times New Roman"/>
          <w:b/>
          <w:sz w:val="23"/>
          <w:szCs w:val="23"/>
        </w:rPr>
      </w:pPr>
      <w:proofErr w:type="spellStart"/>
      <w:r w:rsidRPr="008521F8">
        <w:rPr>
          <w:rStyle w:val="a7"/>
          <w:rFonts w:ascii="PT Astra Serif" w:eastAsia="Calibri" w:hAnsi="PT Astra Serif" w:cs="Times New Roman"/>
          <w:b/>
          <w:i w:val="0"/>
          <w:color w:val="000000"/>
          <w:sz w:val="23"/>
          <w:szCs w:val="23"/>
        </w:rPr>
        <w:lastRenderedPageBreak/>
        <w:t>Царенко</w:t>
      </w:r>
      <w:proofErr w:type="spellEnd"/>
      <w:r w:rsidRPr="008521F8">
        <w:rPr>
          <w:rStyle w:val="a7"/>
          <w:rFonts w:ascii="PT Astra Serif" w:eastAsia="Calibri" w:hAnsi="PT Astra Serif" w:cs="Times New Roman"/>
          <w:b/>
          <w:i w:val="0"/>
          <w:color w:val="000000"/>
          <w:sz w:val="23"/>
          <w:szCs w:val="23"/>
        </w:rPr>
        <w:t xml:space="preserve"> С.Н., </w:t>
      </w:r>
      <w:r w:rsidRPr="008521F8">
        <w:rPr>
          <w:rFonts w:ascii="PT Astra Serif" w:eastAsia="Calibri" w:hAnsi="PT Astra Serif" w:cs="Times New Roman"/>
          <w:b/>
          <w:iCs/>
          <w:color w:val="000000"/>
          <w:sz w:val="23"/>
          <w:szCs w:val="23"/>
        </w:rPr>
        <w:t>Зайцев С.А.</w:t>
      </w:r>
    </w:p>
    <w:p w:rsidR="00111725" w:rsidRPr="008521F8" w:rsidRDefault="00111725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sz w:val="23"/>
          <w:szCs w:val="23"/>
        </w:rPr>
      </w:pPr>
      <w:r w:rsidRPr="008521F8">
        <w:rPr>
          <w:rFonts w:ascii="PT Astra Serif" w:eastAsia="Calibri" w:hAnsi="PT Astra Serif" w:cs="Times New Roman"/>
          <w:sz w:val="23"/>
          <w:szCs w:val="23"/>
        </w:rPr>
        <w:t xml:space="preserve">Оценка количества тепловой энергии </w:t>
      </w:r>
    </w:p>
    <w:p w:rsidR="00111725" w:rsidRPr="008521F8" w:rsidRDefault="00111725" w:rsidP="00111725">
      <w:pPr>
        <w:widowControl w:val="0"/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eastAsia="Calibri" w:hAnsi="PT Astra Serif" w:cs="Times New Roman"/>
          <w:sz w:val="23"/>
          <w:szCs w:val="23"/>
        </w:rPr>
      </w:pPr>
      <w:r w:rsidRPr="008521F8">
        <w:rPr>
          <w:rFonts w:ascii="PT Astra Serif" w:eastAsia="Calibri" w:hAnsi="PT Astra Serif" w:cs="Times New Roman"/>
          <w:sz w:val="23"/>
          <w:szCs w:val="23"/>
        </w:rPr>
        <w:t xml:space="preserve">при работе упругой муфты </w:t>
      </w:r>
      <w:proofErr w:type="gramStart"/>
      <w:r w:rsidRPr="008521F8">
        <w:rPr>
          <w:rFonts w:ascii="PT Astra Serif" w:eastAsia="Calibri" w:hAnsi="PT Astra Serif" w:cs="Times New Roman"/>
          <w:sz w:val="23"/>
          <w:szCs w:val="23"/>
        </w:rPr>
        <w:t>судового</w:t>
      </w:r>
      <w:proofErr w:type="gramEnd"/>
      <w:r w:rsidRPr="008521F8">
        <w:rPr>
          <w:rFonts w:ascii="PT Astra Serif" w:eastAsia="Calibri" w:hAnsi="PT Astra Serif" w:cs="Times New Roman"/>
          <w:sz w:val="23"/>
          <w:szCs w:val="23"/>
        </w:rPr>
        <w:t xml:space="preserve"> </w:t>
      </w:r>
      <w:proofErr w:type="spellStart"/>
      <w:r w:rsidRPr="008521F8">
        <w:rPr>
          <w:rFonts w:ascii="PT Astra Serif" w:eastAsia="Calibri" w:hAnsi="PT Astra Serif" w:cs="Times New Roman"/>
          <w:sz w:val="23"/>
          <w:szCs w:val="23"/>
        </w:rPr>
        <w:t>валопровода</w:t>
      </w:r>
      <w:proofErr w:type="spellEnd"/>
      <w:r w:rsidRPr="008521F8">
        <w:rPr>
          <w:rFonts w:ascii="PT Astra Serif" w:eastAsia="Calibri" w:hAnsi="PT Astra Serif" w:cs="Times New Roman"/>
          <w:sz w:val="23"/>
          <w:szCs w:val="23"/>
        </w:rPr>
        <w:tab/>
        <w:t>71</w:t>
      </w:r>
      <w:r w:rsidRPr="008521F8">
        <w:rPr>
          <w:rFonts w:ascii="PT Astra Serif" w:eastAsia="Calibri" w:hAnsi="PT Astra Serif" w:cs="Times New Roman"/>
          <w:sz w:val="23"/>
          <w:szCs w:val="23"/>
        </w:rPr>
        <w:tab/>
        <w:t>8</w:t>
      </w:r>
      <w:r w:rsidR="002E46F7" w:rsidRPr="008521F8">
        <w:rPr>
          <w:rFonts w:ascii="PT Astra Serif" w:eastAsia="Calibri" w:hAnsi="PT Astra Serif" w:cs="Times New Roman"/>
          <w:sz w:val="23"/>
          <w:szCs w:val="23"/>
        </w:rPr>
        <w:t>–20</w:t>
      </w:r>
    </w:p>
    <w:p w:rsidR="00BF7718" w:rsidRPr="008521F8" w:rsidRDefault="00BF7718" w:rsidP="00BF7718">
      <w:pPr>
        <w:widowControl w:val="0"/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PT Astra Serif" w:hAnsi="PT Astra Serif"/>
          <w:b/>
          <w:sz w:val="23"/>
          <w:szCs w:val="23"/>
        </w:rPr>
      </w:pPr>
      <w:proofErr w:type="spellStart"/>
      <w:r w:rsidRPr="008521F8">
        <w:rPr>
          <w:rFonts w:ascii="PT Astra Serif" w:hAnsi="PT Astra Serif"/>
          <w:b/>
          <w:sz w:val="23"/>
          <w:szCs w:val="23"/>
        </w:rPr>
        <w:t>Чмыхалова</w:t>
      </w:r>
      <w:proofErr w:type="spellEnd"/>
      <w:r w:rsidRPr="008521F8">
        <w:rPr>
          <w:rFonts w:ascii="PT Astra Serif" w:hAnsi="PT Astra Serif"/>
          <w:b/>
          <w:sz w:val="23"/>
          <w:szCs w:val="23"/>
        </w:rPr>
        <w:t xml:space="preserve"> В.Б.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hAnsi="PT Astra Serif"/>
          <w:sz w:val="23"/>
          <w:szCs w:val="23"/>
        </w:rPr>
      </w:pPr>
      <w:r w:rsidRPr="008521F8">
        <w:rPr>
          <w:rFonts w:ascii="PT Astra Serif" w:hAnsi="PT Astra Serif"/>
          <w:sz w:val="23"/>
          <w:szCs w:val="23"/>
        </w:rPr>
        <w:t xml:space="preserve">Влияние режимов предварительной обработки гидробионтов, 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hAnsi="PT Astra Serif"/>
          <w:sz w:val="23"/>
          <w:szCs w:val="23"/>
        </w:rPr>
      </w:pPr>
      <w:r w:rsidRPr="008521F8">
        <w:rPr>
          <w:rFonts w:ascii="PT Astra Serif" w:hAnsi="PT Astra Serif"/>
          <w:sz w:val="23"/>
          <w:szCs w:val="23"/>
        </w:rPr>
        <w:t xml:space="preserve">используемых при производстве кондитерских изделий </w:t>
      </w:r>
    </w:p>
    <w:p w:rsidR="00BF7718" w:rsidRPr="008521F8" w:rsidRDefault="00BF7718" w:rsidP="00BF7718">
      <w:pPr>
        <w:tabs>
          <w:tab w:val="right" w:leader="dot" w:pos="8080"/>
          <w:tab w:val="left" w:pos="8369"/>
        </w:tabs>
        <w:spacing w:after="0" w:line="288" w:lineRule="auto"/>
        <w:jc w:val="both"/>
        <w:rPr>
          <w:rFonts w:ascii="PT Astra Serif" w:hAnsi="PT Astra Serif"/>
          <w:bCs/>
          <w:sz w:val="23"/>
          <w:szCs w:val="23"/>
        </w:rPr>
      </w:pPr>
      <w:r w:rsidRPr="008521F8">
        <w:rPr>
          <w:rFonts w:ascii="PT Astra Serif" w:hAnsi="PT Astra Serif"/>
          <w:sz w:val="23"/>
          <w:szCs w:val="23"/>
        </w:rPr>
        <w:t>на степень их дисперсности</w:t>
      </w:r>
      <w:r w:rsidRPr="008521F8">
        <w:rPr>
          <w:rFonts w:ascii="PT Astra Serif" w:hAnsi="PT Astra Serif"/>
          <w:bCs/>
          <w:sz w:val="23"/>
          <w:szCs w:val="23"/>
        </w:rPr>
        <w:tab/>
        <w:t>73</w:t>
      </w:r>
      <w:r w:rsidRPr="008521F8">
        <w:rPr>
          <w:rFonts w:ascii="PT Astra Serif" w:hAnsi="PT Astra Serif"/>
          <w:bCs/>
          <w:sz w:val="23"/>
          <w:szCs w:val="23"/>
        </w:rPr>
        <w:tab/>
        <w:t>16–27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ind w:firstLine="397"/>
        <w:rPr>
          <w:rFonts w:ascii="Calibri" w:eastAsia="Calibri" w:hAnsi="Calibri" w:cs="Times New Roman"/>
          <w:b/>
        </w:rPr>
      </w:pPr>
      <w:r w:rsidRPr="008521F8">
        <w:rPr>
          <w:rFonts w:ascii="PT Astra Serif" w:eastAsia="Calibri" w:hAnsi="PT Astra Serif" w:cs="Times New Roman"/>
          <w:b/>
          <w:color w:val="000000"/>
          <w:sz w:val="23"/>
          <w:szCs w:val="23"/>
        </w:rPr>
        <w:t>Ширяева Н.С., Судник С.А.</w:t>
      </w:r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eastAsia="Calibri" w:hAnsi="PT Astra Serif" w:cs="Times New Roman"/>
          <w:color w:val="000000"/>
          <w:sz w:val="23"/>
          <w:szCs w:val="23"/>
        </w:rPr>
      </w:pPr>
      <w:proofErr w:type="gramStart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Биология </w:t>
      </w:r>
      <w:proofErr w:type="spellStart"/>
      <w:r w:rsidRPr="008521F8">
        <w:rPr>
          <w:rFonts w:ascii="PT Astra Serif" w:eastAsia="Calibri" w:hAnsi="PT Astra Serif" w:cs="Times New Roman"/>
          <w:i/>
          <w:color w:val="000000"/>
          <w:sz w:val="23"/>
          <w:szCs w:val="23"/>
          <w:lang w:val="en-US"/>
        </w:rPr>
        <w:t>Pontogammarus</w:t>
      </w:r>
      <w:proofErr w:type="spellEnd"/>
      <w:r w:rsidRPr="008521F8">
        <w:rPr>
          <w:rFonts w:ascii="PT Astra Serif" w:eastAsia="Calibri" w:hAnsi="PT Astra Serif" w:cs="Times New Roman"/>
          <w:i/>
          <w:color w:val="000000"/>
          <w:sz w:val="23"/>
          <w:szCs w:val="23"/>
        </w:rPr>
        <w:t xml:space="preserve"> </w:t>
      </w:r>
      <w:proofErr w:type="spellStart"/>
      <w:r w:rsidRPr="008521F8">
        <w:rPr>
          <w:rFonts w:ascii="PT Astra Serif" w:eastAsia="Calibri" w:hAnsi="PT Astra Serif" w:cs="Times New Roman"/>
          <w:i/>
          <w:color w:val="000000"/>
          <w:sz w:val="23"/>
          <w:szCs w:val="23"/>
          <w:lang w:val="en-US"/>
        </w:rPr>
        <w:t>robustoides</w:t>
      </w:r>
      <w:proofErr w:type="spellEnd"/>
      <w:r w:rsidRPr="008521F8">
        <w:rPr>
          <w:rFonts w:ascii="PT Astra Serif" w:eastAsia="Calibri" w:hAnsi="PT Astra Serif" w:cs="Times New Roman"/>
          <w:i/>
          <w:color w:val="000000"/>
          <w:sz w:val="23"/>
          <w:szCs w:val="23"/>
        </w:rPr>
        <w:t xml:space="preserve"> </w:t>
      </w:r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(G.O.</w:t>
      </w:r>
      <w:proofErr w:type="gramEnd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Sars</w:t>
      </w:r>
      <w:proofErr w:type="spellEnd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, 1894) </w:t>
      </w:r>
      <w:proofErr w:type="gramEnd"/>
    </w:p>
    <w:p w:rsidR="00111725" w:rsidRPr="008521F8" w:rsidRDefault="00111725" w:rsidP="00111725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eastAsia="Calibri" w:hAnsi="PT Astra Serif" w:cs="Times New Roman"/>
          <w:color w:val="000000"/>
          <w:sz w:val="23"/>
          <w:szCs w:val="23"/>
        </w:rPr>
      </w:pPr>
      <w:proofErr w:type="gramStart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(</w:t>
      </w:r>
      <w:proofErr w:type="spellStart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Malacostraca</w:t>
      </w:r>
      <w:proofErr w:type="spellEnd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:</w:t>
      </w:r>
      <w:proofErr w:type="gramEnd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 </w:t>
      </w:r>
      <w:proofErr w:type="spellStart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Amphipoda</w:t>
      </w:r>
      <w:proofErr w:type="spellEnd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: </w:t>
      </w:r>
      <w:proofErr w:type="spellStart"/>
      <w:proofErr w:type="gramStart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Pontogammaridae</w:t>
      </w:r>
      <w:proofErr w:type="spellEnd"/>
      <w:r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) </w:t>
      </w:r>
      <w:proofErr w:type="gramEnd"/>
    </w:p>
    <w:p w:rsidR="00111725" w:rsidRPr="008521F8" w:rsidRDefault="008521F8" w:rsidP="00111725">
      <w:pPr>
        <w:tabs>
          <w:tab w:val="right" w:leader="dot" w:pos="8080"/>
          <w:tab w:val="left" w:pos="8369"/>
        </w:tabs>
        <w:spacing w:after="0" w:line="288" w:lineRule="auto"/>
        <w:rPr>
          <w:rFonts w:ascii="PT Astra Serif" w:eastAsia="Calibri" w:hAnsi="PT Astra Serif" w:cs="Times New Roman"/>
          <w:color w:val="000000"/>
          <w:sz w:val="23"/>
          <w:szCs w:val="23"/>
          <w:lang w:val="en-US"/>
        </w:rPr>
      </w:pPr>
      <w:r>
        <w:rPr>
          <w:rFonts w:ascii="PT Astra Serif" w:eastAsia="Calibri" w:hAnsi="PT Astra Serif" w:cs="Times New Roman"/>
          <w:noProof/>
          <w:color w:val="000000"/>
          <w:sz w:val="23"/>
          <w:szCs w:val="23"/>
          <w:lang w:eastAsia="ru-RU"/>
        </w:rPr>
        <w:pict>
          <v:rect id="_x0000_s1026" style="position:absolute;margin-left:214.35pt;margin-top:556.65pt;width:29.95pt;height:19pt;z-index:251658240" stroked="f"/>
        </w:pict>
      </w:r>
      <w:r w:rsidR="00111725"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из озера </w:t>
      </w:r>
      <w:proofErr w:type="spellStart"/>
      <w:r w:rsidR="00111725"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Виштынецкого</w:t>
      </w:r>
      <w:proofErr w:type="spellEnd"/>
      <w:r w:rsidR="00111725"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 xml:space="preserve"> в 2018–2019 годах</w:t>
      </w:r>
      <w:r w:rsidR="00111725"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ab/>
        <w:t>72</w:t>
      </w:r>
      <w:r w:rsidR="00111725"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ab/>
        <w:t>87</w:t>
      </w:r>
      <w:r w:rsidR="002E46F7" w:rsidRPr="008521F8">
        <w:rPr>
          <w:rFonts w:ascii="PT Astra Serif" w:eastAsia="Calibri" w:hAnsi="PT Astra Serif" w:cs="Times New Roman"/>
          <w:color w:val="000000"/>
          <w:sz w:val="23"/>
          <w:szCs w:val="23"/>
        </w:rPr>
        <w:t>–106</w:t>
      </w:r>
    </w:p>
    <w:sectPr w:rsidR="00111725" w:rsidRPr="008521F8" w:rsidSect="00D60A83">
      <w:footerReference w:type="default" r:id="rId7"/>
      <w:pgSz w:w="11906" w:h="16838" w:code="9"/>
      <w:pgMar w:top="1418" w:right="1134" w:bottom="1247" w:left="1588" w:header="907" w:footer="851" w:gutter="0"/>
      <w:pgNumType w:start="1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CFD" w:rsidRDefault="00284CFD" w:rsidP="00872855">
      <w:pPr>
        <w:spacing w:after="0" w:line="240" w:lineRule="auto"/>
      </w:pPr>
      <w:r>
        <w:separator/>
      </w:r>
    </w:p>
  </w:endnote>
  <w:endnote w:type="continuationSeparator" w:id="0">
    <w:p w:rsidR="00284CFD" w:rsidRDefault="00284CFD" w:rsidP="0087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nos">
    <w:altName w:val="Calibri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3575"/>
      <w:docPartObj>
        <w:docPartGallery w:val="Page Numbers (Bottom of Page)"/>
        <w:docPartUnique/>
      </w:docPartObj>
    </w:sdtPr>
    <w:sdtEndPr>
      <w:rPr>
        <w:rFonts w:ascii="PT Astra Serif" w:hAnsi="PT Astra Serif"/>
      </w:rPr>
    </w:sdtEndPr>
    <w:sdtContent>
      <w:p w:rsidR="00872855" w:rsidRPr="00872855" w:rsidRDefault="002F342F">
        <w:pPr>
          <w:pStyle w:val="a5"/>
          <w:jc w:val="center"/>
          <w:rPr>
            <w:rFonts w:ascii="PT Astra Serif" w:hAnsi="PT Astra Serif"/>
          </w:rPr>
        </w:pPr>
        <w:r w:rsidRPr="00872855">
          <w:rPr>
            <w:rFonts w:ascii="PT Astra Serif" w:hAnsi="PT Astra Serif"/>
          </w:rPr>
          <w:fldChar w:fldCharType="begin"/>
        </w:r>
        <w:r w:rsidR="00872855" w:rsidRPr="00872855">
          <w:rPr>
            <w:rFonts w:ascii="PT Astra Serif" w:hAnsi="PT Astra Serif"/>
          </w:rPr>
          <w:instrText xml:space="preserve"> PAGE   \* MERGEFORMAT </w:instrText>
        </w:r>
        <w:r w:rsidRPr="00872855">
          <w:rPr>
            <w:rFonts w:ascii="PT Astra Serif" w:hAnsi="PT Astra Serif"/>
          </w:rPr>
          <w:fldChar w:fldCharType="separate"/>
        </w:r>
        <w:r w:rsidR="008521F8">
          <w:rPr>
            <w:rFonts w:ascii="PT Astra Serif" w:hAnsi="PT Astra Serif"/>
            <w:noProof/>
          </w:rPr>
          <w:t>129</w:t>
        </w:r>
        <w:r w:rsidRPr="00872855">
          <w:rPr>
            <w:rFonts w:ascii="PT Astra Serif" w:hAnsi="PT Astra Serif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CFD" w:rsidRDefault="00284CFD" w:rsidP="00872855">
      <w:pPr>
        <w:spacing w:after="0" w:line="240" w:lineRule="auto"/>
      </w:pPr>
      <w:r>
        <w:separator/>
      </w:r>
    </w:p>
  </w:footnote>
  <w:footnote w:type="continuationSeparator" w:id="0">
    <w:p w:rsidR="00284CFD" w:rsidRDefault="00284CFD" w:rsidP="00872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632"/>
    <w:rsid w:val="00027A26"/>
    <w:rsid w:val="00034836"/>
    <w:rsid w:val="000613CE"/>
    <w:rsid w:val="00095D99"/>
    <w:rsid w:val="000A143E"/>
    <w:rsid w:val="000E72A4"/>
    <w:rsid w:val="00111725"/>
    <w:rsid w:val="00193632"/>
    <w:rsid w:val="00212641"/>
    <w:rsid w:val="00284CFD"/>
    <w:rsid w:val="00291207"/>
    <w:rsid w:val="002E46F7"/>
    <w:rsid w:val="002F342F"/>
    <w:rsid w:val="0030531B"/>
    <w:rsid w:val="00352D9B"/>
    <w:rsid w:val="003975A5"/>
    <w:rsid w:val="00406ADC"/>
    <w:rsid w:val="00421271"/>
    <w:rsid w:val="004A39F1"/>
    <w:rsid w:val="004E51C6"/>
    <w:rsid w:val="00516BE8"/>
    <w:rsid w:val="00532691"/>
    <w:rsid w:val="00565078"/>
    <w:rsid w:val="005821CC"/>
    <w:rsid w:val="006110C9"/>
    <w:rsid w:val="00667502"/>
    <w:rsid w:val="00677EBE"/>
    <w:rsid w:val="00786DA2"/>
    <w:rsid w:val="007D6B35"/>
    <w:rsid w:val="007F39BF"/>
    <w:rsid w:val="007F401A"/>
    <w:rsid w:val="00826E8E"/>
    <w:rsid w:val="00846C0C"/>
    <w:rsid w:val="008521F8"/>
    <w:rsid w:val="00872855"/>
    <w:rsid w:val="00874F98"/>
    <w:rsid w:val="008E0FAB"/>
    <w:rsid w:val="009440A7"/>
    <w:rsid w:val="009E231D"/>
    <w:rsid w:val="00A30882"/>
    <w:rsid w:val="00A416FF"/>
    <w:rsid w:val="00A67F29"/>
    <w:rsid w:val="00AC4FF2"/>
    <w:rsid w:val="00BB6406"/>
    <w:rsid w:val="00BF7718"/>
    <w:rsid w:val="00C14D10"/>
    <w:rsid w:val="00C2142E"/>
    <w:rsid w:val="00C674F3"/>
    <w:rsid w:val="00C849F5"/>
    <w:rsid w:val="00CE1406"/>
    <w:rsid w:val="00D4441A"/>
    <w:rsid w:val="00D60A83"/>
    <w:rsid w:val="00D7755C"/>
    <w:rsid w:val="00D95E11"/>
    <w:rsid w:val="00E433A0"/>
    <w:rsid w:val="00F14EB2"/>
    <w:rsid w:val="00F53834"/>
    <w:rsid w:val="00FB0AD8"/>
    <w:rsid w:val="00FC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3632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binomial">
    <w:name w:val="binomial"/>
    <w:basedOn w:val="a0"/>
    <w:rsid w:val="00193632"/>
  </w:style>
  <w:style w:type="paragraph" w:styleId="a3">
    <w:name w:val="header"/>
    <w:basedOn w:val="a"/>
    <w:link w:val="a4"/>
    <w:uiPriority w:val="99"/>
    <w:semiHidden/>
    <w:unhideWhenUsed/>
    <w:rsid w:val="0087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2855"/>
  </w:style>
  <w:style w:type="paragraph" w:styleId="a5">
    <w:name w:val="footer"/>
    <w:basedOn w:val="a"/>
    <w:link w:val="a6"/>
    <w:uiPriority w:val="99"/>
    <w:unhideWhenUsed/>
    <w:rsid w:val="0087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855"/>
  </w:style>
  <w:style w:type="character" w:styleId="a7">
    <w:name w:val="Emphasis"/>
    <w:uiPriority w:val="20"/>
    <w:qFormat/>
    <w:rsid w:val="001117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8BE3A-530E-464E-83C3-37F701AA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babuh_ee</dc:creator>
  <cp:lastModifiedBy>babuh_ee</cp:lastModifiedBy>
  <cp:revision>20</cp:revision>
  <cp:lastPrinted>2025-12-14T22:31:00Z</cp:lastPrinted>
  <dcterms:created xsi:type="dcterms:W3CDTF">2024-09-29T23:42:00Z</dcterms:created>
  <dcterms:modified xsi:type="dcterms:W3CDTF">2025-12-14T22:33:00Z</dcterms:modified>
</cp:coreProperties>
</file>