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5103"/>
        <w:spacing w:line="240" w:lineRule="auto"/>
        <w:shd w:val="clear" w:color="auto" w:fill="auto"/>
        <w:rPr>
          <w:rStyle w:val="89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</w:t>
      </w:r>
      <w:r>
        <w:rPr>
          <w:rFonts w:ascii="Times New Roman" w:hAnsi="Times New Roman" w:cs="Times New Roman"/>
          <w:sz w:val="24"/>
          <w:szCs w:val="24"/>
        </w:rPr>
        <w:br/>
        <w:t xml:space="preserve">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rPr>
          <w:rStyle w:val="89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(____________)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left="5103"/>
        <w:spacing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 xml:space="preserve">   » ___________________ 20__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left"/>
        <w:spacing w:after="260" w:line="346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left="23"/>
        <w:spacing w:line="346" w:lineRule="exact"/>
        <w:shd w:val="clear" w:color="auto" w:fill="auto"/>
        <w:rPr>
          <w:rStyle w:val="89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ЭКСПЕРТНОЕ ЗАКЛЮЧЕНИЕ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</w:r>
    </w:p>
    <w:p>
      <w:pPr>
        <w:pStyle w:val="895"/>
        <w:ind w:left="23"/>
        <w:spacing w:line="346" w:lineRule="exact"/>
        <w:shd w:val="clear" w:color="auto" w:fil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95"/>
        <w:ind w:firstLine="567"/>
        <w:jc w:val="both"/>
        <w:spacing w:line="240" w:lineRule="auto"/>
        <w:shd w:val="clear" w:color="auto" w:fill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,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рукопись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научной статьи/доклада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Адаптация экипажа судна к условиям длительного плавания по характеристикам работы сердца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авторы: Коваль В.Т.,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Петраченко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Н.Е.,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Сошина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Н.С.,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Зорченко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Н.К.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подтверждает, что в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подготовленных материалах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содержатся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подпадающи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 действие списков контролируемых товаров и технологий, утвержденных указами Президента Российской Федерации.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 содержат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сведений, составляющих государственную, служебную или коммерческую тайну, препятствующих открытой публикации».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ind w:firstLine="567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подготовленные материалы рекомендованы </w:t>
      </w:r>
      <w:r>
        <w:rPr>
          <w:rFonts w:ascii="Times New Roman" w:hAnsi="Times New Roman" w:cs="Times New Roman"/>
          <w:sz w:val="24"/>
          <w:szCs w:val="24"/>
        </w:rPr>
        <w:t xml:space="preserve">для открытого опубликования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в сборнике 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VII Всероссийской научно-технической конференции «Техническая эксплуатация водного транспорта: проблемы и пути развития»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, 2024 г.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, г.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Петропавловск-Камчатский.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5"/>
        <w:ind w:firstLine="567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формление лицензии ФСТЭК России или разрешения Комиссии по экспортному контролю Российской Федерации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кафедрой 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Фамилия, инициалы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Фамилия, инициалы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Фамилия, инициалы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spacing w:before="0" w:after="0" w:line="341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b/>
      </w:rPr>
    </w:pPr>
    <w:r>
      <w:rPr>
        <w:b/>
      </w:rPr>
      <w:t xml:space="preserve">Образец заполнения экспертного заключения</w:t>
    </w:r>
    <w:r>
      <w:rPr>
        <w:b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9"/>
    <w:next w:val="889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90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9"/>
    <w:next w:val="889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0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0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9"/>
    <w:next w:val="88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0"/>
    <w:link w:val="733"/>
    <w:uiPriority w:val="10"/>
    <w:rPr>
      <w:sz w:val="48"/>
      <w:szCs w:val="48"/>
    </w:rPr>
  </w:style>
  <w:style w:type="paragraph" w:styleId="735">
    <w:name w:val="Subtitle"/>
    <w:basedOn w:val="889"/>
    <w:next w:val="88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rPr>
      <w:sz w:val="24"/>
      <w:szCs w:val="24"/>
    </w:rPr>
  </w:style>
  <w:style w:type="paragraph" w:styleId="737">
    <w:name w:val="Quote"/>
    <w:basedOn w:val="889"/>
    <w:next w:val="889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9"/>
    <w:next w:val="889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0"/>
    <w:link w:val="901"/>
    <w:uiPriority w:val="99"/>
  </w:style>
  <w:style w:type="character" w:styleId="742">
    <w:name w:val="Footer Char"/>
    <w:basedOn w:val="890"/>
    <w:link w:val="903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903"/>
    <w:uiPriority w:val="99"/>
  </w:style>
  <w:style w:type="table" w:styleId="745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5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9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ar-SA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List Paragraph"/>
    <w:basedOn w:val="889"/>
    <w:uiPriority w:val="34"/>
    <w:qFormat/>
    <w:pPr>
      <w:ind w:left="720"/>
    </w:pPr>
  </w:style>
  <w:style w:type="character" w:styleId="894" w:customStyle="1">
    <w:name w:val="Основной текст (2)_"/>
    <w:link w:val="895"/>
    <w:rPr>
      <w:sz w:val="30"/>
      <w:szCs w:val="30"/>
      <w:shd w:val="clear" w:color="auto" w:fill="ffffff"/>
    </w:rPr>
  </w:style>
  <w:style w:type="paragraph" w:styleId="895" w:customStyle="1">
    <w:name w:val="Основной текст (2)"/>
    <w:basedOn w:val="889"/>
    <w:link w:val="894"/>
    <w:pPr>
      <w:jc w:val="center"/>
      <w:spacing w:after="0" w:line="341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character" w:styleId="896" w:customStyle="1">
    <w:name w:val="Основной текст (4)_"/>
    <w:link w:val="899"/>
    <w:rPr>
      <w:i/>
      <w:iCs/>
      <w:sz w:val="19"/>
      <w:szCs w:val="19"/>
      <w:shd w:val="clear" w:color="auto" w:fill="ffffff"/>
    </w:rPr>
  </w:style>
  <w:style w:type="character" w:styleId="897" w:customStyle="1">
    <w:name w:val="Основной текст (2) + Курсив"/>
    <w:rPr>
      <w:rFonts w:ascii="Times New Roman" w:hAnsi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character" w:styleId="898" w:customStyle="1">
    <w:name w:val="Оглавление_"/>
    <w:link w:val="900"/>
    <w:rPr>
      <w:sz w:val="30"/>
      <w:szCs w:val="30"/>
      <w:shd w:val="clear" w:color="auto" w:fill="ffffff"/>
    </w:rPr>
  </w:style>
  <w:style w:type="paragraph" w:styleId="899" w:customStyle="1">
    <w:name w:val="Основной текст (4)"/>
    <w:basedOn w:val="889"/>
    <w:link w:val="896"/>
    <w:pPr>
      <w:jc w:val="center"/>
      <w:spacing w:before="180" w:after="18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i/>
      <w:iCs/>
      <w:sz w:val="19"/>
      <w:szCs w:val="19"/>
      <w:lang w:eastAsia="en-US"/>
    </w:rPr>
  </w:style>
  <w:style w:type="paragraph" w:styleId="900" w:customStyle="1">
    <w:name w:val="Оглавление"/>
    <w:basedOn w:val="889"/>
    <w:link w:val="898"/>
    <w:pPr>
      <w:jc w:val="both"/>
      <w:spacing w:before="300" w:after="6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paragraph" w:styleId="901">
    <w:name w:val="Header"/>
    <w:basedOn w:val="889"/>
    <w:link w:val="90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90"/>
    <w:link w:val="901"/>
    <w:uiPriority w:val="99"/>
    <w:semiHidden/>
    <w:rPr>
      <w:rFonts w:ascii="Calibri" w:hAnsi="Calibri" w:eastAsia="Times New Roman" w:cs="Calibri"/>
      <w:lang w:eastAsia="ar-SA"/>
    </w:rPr>
  </w:style>
  <w:style w:type="paragraph" w:styleId="903">
    <w:name w:val="Footer"/>
    <w:basedOn w:val="889"/>
    <w:link w:val="90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90"/>
    <w:link w:val="903"/>
    <w:uiPriority w:val="99"/>
    <w:semiHidden/>
    <w:rPr>
      <w:rFonts w:ascii="Calibri" w:hAnsi="Calibri" w:eastAsia="Times New Roman" w:cs="Calibri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ФГБОУ ВО "КамчатГТУ"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Благонравова Майя Владимировна</dc:creator>
  <cp:revision>5</cp:revision>
  <dcterms:created xsi:type="dcterms:W3CDTF">2023-02-01T23:09:00Z</dcterms:created>
  <dcterms:modified xsi:type="dcterms:W3CDTF">2024-06-10T02:33:26Z</dcterms:modified>
</cp:coreProperties>
</file>