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C93CAF" w:rsidRDefault="00B26B57" w:rsidP="00B26B57">
      <w:pPr>
        <w:jc w:val="center"/>
        <w:rPr>
          <w:rFonts w:ascii="PT Astra Serif" w:hAnsi="PT Astra Serif"/>
        </w:rPr>
      </w:pPr>
      <w:r w:rsidRPr="00B24482">
        <w:rPr>
          <w:rFonts w:ascii="PT Astra Serif" w:hAnsi="PT Astra Serif"/>
          <w:b/>
        </w:rPr>
        <w:t xml:space="preserve">Вестник КамчатГТУ, № </w:t>
      </w:r>
      <w:r>
        <w:rPr>
          <w:rFonts w:ascii="PT Astra Serif" w:hAnsi="PT Astra Serif"/>
          <w:b/>
        </w:rPr>
        <w:t>70</w:t>
      </w:r>
      <w:r w:rsidRPr="00B24482">
        <w:rPr>
          <w:rFonts w:ascii="PT Astra Serif" w:hAnsi="PT Astra Serif"/>
          <w:b/>
        </w:rPr>
        <w:t xml:space="preserve">, </w:t>
      </w:r>
      <w:r>
        <w:rPr>
          <w:rFonts w:ascii="PT Astra Serif" w:hAnsi="PT Astra Serif"/>
          <w:b/>
        </w:rPr>
        <w:t>декабрь</w:t>
      </w:r>
      <w:r w:rsidRPr="00B24482">
        <w:rPr>
          <w:rFonts w:ascii="PT Astra Serif" w:hAnsi="PT Astra Serif"/>
          <w:b/>
        </w:rPr>
        <w:t xml:space="preserve"> 2024 г.</w:t>
      </w:r>
    </w:p>
    <w:p w:rsidR="00FC4EE7" w:rsidRPr="00C93CAF" w:rsidRDefault="00FC4EE7" w:rsidP="00853DFE">
      <w:pPr>
        <w:rPr>
          <w:rFonts w:ascii="PT Astra Serif" w:hAnsi="PT Astra Serif"/>
        </w:rPr>
      </w:pPr>
    </w:p>
    <w:tbl>
      <w:tblPr>
        <w:tblStyle w:val="a3"/>
        <w:tblW w:w="0" w:type="auto"/>
        <w:jc w:val="center"/>
        <w:tblLook w:val="04A0"/>
      </w:tblPr>
      <w:tblGrid>
        <w:gridCol w:w="9571"/>
      </w:tblGrid>
      <w:tr w:rsidR="00DD69CE" w:rsidRPr="00C93CAF" w:rsidTr="00DD69CE">
        <w:trPr>
          <w:jc w:val="center"/>
        </w:trPr>
        <w:tc>
          <w:tcPr>
            <w:tcW w:w="9571" w:type="dxa"/>
          </w:tcPr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lang w:val="en-US"/>
              </w:rPr>
            </w:pPr>
            <w:r w:rsidRPr="00C93CAF">
              <w:rPr>
                <w:rFonts w:ascii="PT Astra Serif" w:hAnsi="PT Astra Serif" w:cs="Times New Roman"/>
              </w:rPr>
              <w:t xml:space="preserve">УДК 556.332.52                                              </w:t>
            </w:r>
            <w:r w:rsidRPr="00C93CAF">
              <w:rPr>
                <w:rFonts w:ascii="PT Astra Serif" w:hAnsi="PT Astra Serif" w:cs="Times New Roman"/>
                <w:lang w:val="en-US"/>
              </w:rPr>
              <w:t xml:space="preserve">              </w:t>
            </w:r>
            <w:r w:rsidRPr="00C93CAF">
              <w:rPr>
                <w:rFonts w:ascii="PT Astra Serif" w:hAnsi="PT Astra Serif" w:cs="Times New Roman"/>
              </w:rPr>
              <w:t xml:space="preserve">      </w:t>
            </w:r>
            <w:proofErr w:type="spellStart"/>
            <w:r w:rsidRPr="00C93CAF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  <w:iCs/>
              </w:rPr>
              <w:t>: 10.17217/2079-0333-2024-70-</w:t>
            </w:r>
            <w:r w:rsidRPr="00C93CAF">
              <w:rPr>
                <w:rFonts w:ascii="PT Astra Serif" w:hAnsi="PT Astra Serif" w:cs="Times New Roman"/>
                <w:iCs/>
                <w:lang w:val="en-US"/>
              </w:rPr>
              <w:t>8-17</w:t>
            </w:r>
          </w:p>
          <w:p w:rsidR="00DD69CE" w:rsidRPr="00C93CAF" w:rsidRDefault="00DD69CE" w:rsidP="00853DFE">
            <w:pPr>
              <w:jc w:val="center"/>
              <w:rPr>
                <w:rFonts w:ascii="PT Astra Serif" w:hAnsi="PT Astra Serif" w:cs="Times New Roman"/>
                <w:b/>
                <w:i/>
              </w:rPr>
            </w:pPr>
          </w:p>
          <w:p w:rsidR="00DD69CE" w:rsidRPr="00C93CAF" w:rsidRDefault="00DD69CE" w:rsidP="00853DFE">
            <w:pPr>
              <w:jc w:val="center"/>
              <w:rPr>
                <w:rFonts w:ascii="PT Astra Serif" w:hAnsi="PT Astra Serif" w:cs="Times New Roman"/>
                <w:b/>
                <w:bCs/>
                <w:i/>
              </w:rPr>
            </w:pPr>
            <w:r w:rsidRPr="00C93CAF">
              <w:rPr>
                <w:rFonts w:ascii="PT Astra Serif" w:hAnsi="PT Astra Serif" w:cs="Times New Roman"/>
                <w:b/>
              </w:rPr>
              <w:t>ИЗМЕРЕНИЕ УРОВНЯ ВОДЫ В НАБЛЮДАТЕЛЬНЫХ СКВАЖИНАХ:</w:t>
            </w:r>
            <w:r w:rsidRPr="00C93CAF">
              <w:rPr>
                <w:rFonts w:ascii="PT Astra Serif" w:hAnsi="PT Astra Serif" w:cs="Times New Roman"/>
                <w:b/>
              </w:rPr>
              <w:br/>
              <w:t>ОРГАНИЗАЦИЯ ВНУТРЕННЕГО КОНТРОЛЯ</w:t>
            </w:r>
            <w:r w:rsidRPr="00C93CAF">
              <w:rPr>
                <w:rFonts w:ascii="PT Astra Serif" w:hAnsi="PT Astra Serif" w:cs="Times New Roman"/>
                <w:b/>
              </w:rPr>
              <w:br/>
              <w:t>СИСТЕМАТИЧЕСКОЙ ПОГРЕШНОСТИ РЕЗУЛЬТАТОВ</w:t>
            </w:r>
          </w:p>
          <w:p w:rsidR="00DD69CE" w:rsidRPr="00C93CAF" w:rsidRDefault="00DD69CE" w:rsidP="00853DFE">
            <w:pPr>
              <w:jc w:val="left"/>
              <w:rPr>
                <w:rFonts w:ascii="PT Astra Serif" w:hAnsi="PT Astra Serif" w:cs="Times New Roman"/>
                <w:bCs/>
                <w:i/>
              </w:rPr>
            </w:pPr>
          </w:p>
          <w:p w:rsidR="00DD69CE" w:rsidRPr="00C93CAF" w:rsidRDefault="00DD69CE" w:rsidP="00853DFE">
            <w:pPr>
              <w:jc w:val="left"/>
              <w:rPr>
                <w:rFonts w:ascii="PT Astra Serif" w:hAnsi="PT Astra Serif" w:cs="Times New Roman"/>
                <w:bCs/>
                <w:i/>
              </w:rPr>
            </w:pPr>
            <w:proofErr w:type="spellStart"/>
            <w:r w:rsidRPr="00C93CAF">
              <w:rPr>
                <w:rFonts w:ascii="PT Astra Serif" w:hAnsi="PT Astra Serif" w:cs="Times New Roman"/>
              </w:rPr>
              <w:t>Опрышко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Б.А.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, Швецов </w:t>
            </w:r>
            <w:proofErr w:type="spellStart"/>
            <w:r w:rsidRPr="00C93CAF">
              <w:rPr>
                <w:rFonts w:ascii="PT Astra Serif" w:hAnsi="PT Astra Serif" w:cs="Times New Roman"/>
              </w:rPr>
              <w:t>В.А.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2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, Белавина </w:t>
            </w:r>
            <w:proofErr w:type="spellStart"/>
            <w:r w:rsidRPr="00C93CAF">
              <w:rPr>
                <w:rFonts w:ascii="PT Astra Serif" w:hAnsi="PT Astra Serif" w:cs="Times New Roman"/>
              </w:rPr>
              <w:t>О.А.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2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, Ястребов </w:t>
            </w:r>
            <w:proofErr w:type="spellStart"/>
            <w:r w:rsidRPr="00C93CAF">
              <w:rPr>
                <w:rFonts w:ascii="PT Astra Serif" w:hAnsi="PT Astra Serif" w:cs="Times New Roman"/>
              </w:rPr>
              <w:t>Д.П.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2</w:t>
            </w:r>
            <w:proofErr w:type="spellEnd"/>
          </w:p>
          <w:p w:rsidR="00DD69CE" w:rsidRPr="00C93CAF" w:rsidRDefault="00DD69CE" w:rsidP="00853DFE">
            <w:pPr>
              <w:pStyle w:val="1"/>
              <w:shd w:val="clear" w:color="auto" w:fill="FFFFFF" w:themeFill="background1"/>
              <w:rPr>
                <w:rFonts w:ascii="PT Astra Serif" w:eastAsiaTheme="minorHAnsi" w:hAnsi="PT Astra Serif"/>
                <w:sz w:val="22"/>
                <w:szCs w:val="22"/>
              </w:rPr>
            </w:pPr>
          </w:p>
          <w:p w:rsidR="00DD69CE" w:rsidRPr="00C93CAF" w:rsidRDefault="00DD69CE" w:rsidP="00853DFE">
            <w:pPr>
              <w:pStyle w:val="1"/>
              <w:shd w:val="clear" w:color="auto" w:fill="FFFFFF" w:themeFill="background1"/>
              <w:rPr>
                <w:rFonts w:ascii="PT Astra Serif" w:eastAsiaTheme="minorHAnsi" w:hAnsi="PT Astra Serif"/>
                <w:sz w:val="22"/>
                <w:szCs w:val="22"/>
              </w:rPr>
            </w:pPr>
            <w:r w:rsidRPr="00C93CAF">
              <w:rPr>
                <w:rFonts w:ascii="PT Astra Serif" w:eastAsiaTheme="minorHAnsi" w:hAnsi="PT Astra Serif"/>
                <w:sz w:val="22"/>
                <w:szCs w:val="22"/>
                <w:vertAlign w:val="superscript"/>
              </w:rPr>
              <w:t>1</w:t>
            </w:r>
            <w:r w:rsidRPr="00C93CAF">
              <w:rPr>
                <w:rFonts w:ascii="PT Astra Serif" w:eastAsiaTheme="minorHAnsi" w:hAnsi="PT Astra Serif"/>
                <w:sz w:val="22"/>
                <w:szCs w:val="22"/>
              </w:rPr>
              <w:t> </w:t>
            </w:r>
            <w:proofErr w:type="spellStart"/>
            <w:r w:rsidRPr="00C93CAF">
              <w:rPr>
                <w:rFonts w:ascii="PT Astra Serif" w:eastAsiaTheme="minorHAnsi" w:hAnsi="PT Astra Serif"/>
                <w:sz w:val="22"/>
                <w:szCs w:val="22"/>
              </w:rPr>
              <w:t>КГУП</w:t>
            </w:r>
            <w:proofErr w:type="spellEnd"/>
            <w:r w:rsidRPr="00C93CAF">
              <w:rPr>
                <w:rFonts w:ascii="PT Astra Serif" w:eastAsiaTheme="minorHAnsi" w:hAnsi="PT Astra Serif"/>
                <w:sz w:val="22"/>
                <w:szCs w:val="22"/>
              </w:rPr>
              <w:t xml:space="preserve"> «Камчатский водоканал», </w:t>
            </w:r>
            <w:proofErr w:type="gramStart"/>
            <w:r w:rsidRPr="00C93CAF">
              <w:rPr>
                <w:rFonts w:ascii="PT Astra Serif" w:eastAsiaTheme="minorHAnsi" w:hAnsi="PT Astra Serif"/>
                <w:sz w:val="22"/>
                <w:szCs w:val="22"/>
              </w:rPr>
              <w:t>г</w:t>
            </w:r>
            <w:proofErr w:type="gramEnd"/>
            <w:r w:rsidRPr="00C93CAF">
              <w:rPr>
                <w:rFonts w:ascii="PT Astra Serif" w:eastAsiaTheme="minorHAnsi" w:hAnsi="PT Astra Serif"/>
                <w:sz w:val="22"/>
                <w:szCs w:val="22"/>
              </w:rPr>
              <w:t>. Петропавловск-Камчатский, пр. Циолковского, 3/1.</w:t>
            </w:r>
          </w:p>
          <w:p w:rsidR="00DD69CE" w:rsidRPr="00C93CAF" w:rsidRDefault="00DD69CE" w:rsidP="00853DFE">
            <w:pPr>
              <w:pStyle w:val="1"/>
              <w:shd w:val="clear" w:color="auto" w:fill="FFFFFF" w:themeFill="background1"/>
              <w:rPr>
                <w:rFonts w:ascii="PT Astra Serif" w:hAnsi="PT Astra Serif"/>
                <w:sz w:val="22"/>
                <w:szCs w:val="22"/>
              </w:rPr>
            </w:pPr>
            <w:r w:rsidRPr="00C93CAF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r w:rsidRPr="00C93CAF">
              <w:rPr>
                <w:rFonts w:ascii="PT Astra Serif" w:hAnsi="PT Astra Serif"/>
                <w:sz w:val="22"/>
                <w:szCs w:val="22"/>
              </w:rPr>
              <w:t xml:space="preserve"> Камчатский государственный технический университет, </w:t>
            </w:r>
            <w:proofErr w:type="gramStart"/>
            <w:r w:rsidRPr="00C93CAF">
              <w:rPr>
                <w:rFonts w:ascii="PT Astra Serif" w:hAnsi="PT Astra Serif"/>
                <w:sz w:val="22"/>
                <w:szCs w:val="22"/>
              </w:rPr>
              <w:t>г</w:t>
            </w:r>
            <w:proofErr w:type="gramEnd"/>
            <w:r w:rsidRPr="00C93CAF">
              <w:rPr>
                <w:rFonts w:ascii="PT Astra Serif" w:hAnsi="PT Astra Serif"/>
                <w:sz w:val="22"/>
                <w:szCs w:val="22"/>
              </w:rPr>
              <w:t>. Петропавловск-Камчатский, ул. Ключевская, 35.</w:t>
            </w:r>
          </w:p>
          <w:p w:rsidR="00DD69CE" w:rsidRPr="00C93CAF" w:rsidRDefault="00DD69CE" w:rsidP="00853DFE">
            <w:pPr>
              <w:pStyle w:val="1"/>
              <w:shd w:val="clear" w:color="auto" w:fill="FFFFFF" w:themeFill="background1"/>
              <w:rPr>
                <w:rFonts w:ascii="PT Astra Serif" w:hAnsi="PT Astra Serif"/>
                <w:sz w:val="22"/>
                <w:szCs w:val="22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i/>
              </w:rPr>
            </w:pPr>
            <w:r w:rsidRPr="00C93CAF">
              <w:rPr>
                <w:rFonts w:ascii="PT Astra Serif" w:hAnsi="PT Astra Serif" w:cs="Times New Roman"/>
              </w:rPr>
              <w:t xml:space="preserve">Авторами предложена методика </w:t>
            </w:r>
            <w:proofErr w:type="gramStart"/>
            <w:r w:rsidRPr="00C93CAF">
              <w:rPr>
                <w:rFonts w:ascii="PT Astra Serif" w:hAnsi="PT Astra Serif" w:cs="Times New Roman"/>
              </w:rPr>
              <w:t>контроля систематических погрешностей результатов измерений уровня воды</w:t>
            </w:r>
            <w:proofErr w:type="gramEnd"/>
            <w:r w:rsidRPr="00C93CAF">
              <w:rPr>
                <w:rFonts w:ascii="PT Astra Serif" w:hAnsi="PT Astra Serif" w:cs="Times New Roman"/>
              </w:rPr>
              <w:t xml:space="preserve"> в полевых условиях, полученных с помощью современных измерительных систем «</w:t>
            </w:r>
            <w:proofErr w:type="spellStart"/>
            <w:r w:rsidRPr="00C93CAF">
              <w:rPr>
                <w:rFonts w:ascii="PT Astra Serif" w:hAnsi="PT Astra Serif" w:cs="Times New Roman"/>
              </w:rPr>
              <w:t>Levelogger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Edge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М10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». Исследования выполнены в 2023 г. на водозаборной скважине № 24 </w:t>
            </w:r>
            <w:proofErr w:type="spellStart"/>
            <w:r w:rsidRPr="00C93CAF">
              <w:rPr>
                <w:rFonts w:ascii="PT Astra Serif" w:hAnsi="PT Astra Serif" w:cs="Times New Roman"/>
              </w:rPr>
              <w:t>Ав</w:t>
            </w:r>
            <w:r w:rsidRPr="00C93CAF">
              <w:rPr>
                <w:rFonts w:ascii="PT Astra Serif" w:hAnsi="PT Astra Serif" w:cs="Times New Roman"/>
              </w:rPr>
              <w:t>а</w:t>
            </w:r>
            <w:r w:rsidRPr="00C93CAF">
              <w:rPr>
                <w:rFonts w:ascii="PT Astra Serif" w:hAnsi="PT Astra Serif" w:cs="Times New Roman"/>
              </w:rPr>
              <w:t>чинского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водозабора. Наши анализы показали, что результаты измерений, полученные с помощью прибора </w:t>
            </w:r>
            <w:proofErr w:type="spellStart"/>
            <w:r w:rsidRPr="00C93CAF">
              <w:rPr>
                <w:rFonts w:ascii="PT Astra Serif" w:hAnsi="PT Astra Serif" w:cs="Times New Roman"/>
              </w:rPr>
              <w:t>М10</w:t>
            </w:r>
            <w:proofErr w:type="spellEnd"/>
            <w:r w:rsidRPr="00C93CAF">
              <w:rPr>
                <w:rFonts w:ascii="PT Astra Serif" w:hAnsi="PT Astra Serif" w:cs="Times New Roman"/>
              </w:rPr>
              <w:t>, бывшего в эксплуатации в течение 5 лет, содержат значимую систематическую п</w:t>
            </w:r>
            <w:r w:rsidRPr="00C93CAF">
              <w:rPr>
                <w:rFonts w:ascii="PT Astra Serif" w:hAnsi="PT Astra Serif" w:cs="Times New Roman"/>
              </w:rPr>
              <w:t>о</w:t>
            </w:r>
            <w:r w:rsidRPr="00C93CAF">
              <w:rPr>
                <w:rFonts w:ascii="PT Astra Serif" w:hAnsi="PT Astra Serif" w:cs="Times New Roman"/>
              </w:rPr>
              <w:t xml:space="preserve">грешность, обусловленную дрейфом датчика гидростатического давления. Результаты измерений, полученные с помощью новых приборов </w:t>
            </w:r>
            <w:proofErr w:type="spellStart"/>
            <w:r w:rsidRPr="00C93CAF">
              <w:rPr>
                <w:rFonts w:ascii="PT Astra Serif" w:hAnsi="PT Astra Serif" w:cs="Times New Roman"/>
              </w:rPr>
              <w:t>М10</w:t>
            </w:r>
            <w:proofErr w:type="spellEnd"/>
            <w:r w:rsidRPr="00C93CAF">
              <w:rPr>
                <w:rFonts w:ascii="PT Astra Serif" w:hAnsi="PT Astra Serif" w:cs="Times New Roman"/>
              </w:rPr>
              <w:t>, содержат допустимую систематическую погре</w:t>
            </w:r>
            <w:r w:rsidRPr="00C93CAF">
              <w:rPr>
                <w:rFonts w:ascii="PT Astra Serif" w:hAnsi="PT Astra Serif" w:cs="Times New Roman"/>
              </w:rPr>
              <w:t>ш</w:t>
            </w:r>
            <w:r w:rsidRPr="00C93CAF">
              <w:rPr>
                <w:rFonts w:ascii="PT Astra Serif" w:hAnsi="PT Astra Serif" w:cs="Times New Roman"/>
              </w:rPr>
              <w:t>ность.</w:t>
            </w: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b/>
                <w:i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i/>
              </w:rPr>
            </w:pPr>
            <w:r w:rsidRPr="00C93CAF">
              <w:rPr>
                <w:rFonts w:ascii="PT Astra Serif" w:hAnsi="PT Astra Serif" w:cs="Times New Roman"/>
                <w:b/>
              </w:rPr>
              <w:t>Ключевые слова:</w:t>
            </w:r>
            <w:r w:rsidRPr="00C93CAF">
              <w:rPr>
                <w:rFonts w:ascii="PT Astra Serif" w:hAnsi="PT Astra Serif" w:cs="Times New Roman"/>
              </w:rPr>
              <w:t xml:space="preserve"> водозаборные наблюдательные скважины, уровень воды, измерительные си</w:t>
            </w:r>
            <w:r w:rsidRPr="00C93CAF">
              <w:rPr>
                <w:rFonts w:ascii="PT Astra Serif" w:hAnsi="PT Astra Serif" w:cs="Times New Roman"/>
              </w:rPr>
              <w:t>с</w:t>
            </w:r>
            <w:r w:rsidRPr="00C93CAF">
              <w:rPr>
                <w:rFonts w:ascii="PT Astra Serif" w:hAnsi="PT Astra Serif" w:cs="Times New Roman"/>
              </w:rPr>
              <w:t>темы «</w:t>
            </w:r>
            <w:proofErr w:type="spellStart"/>
            <w:r w:rsidRPr="00C93CAF">
              <w:rPr>
                <w:rFonts w:ascii="PT Astra Serif" w:hAnsi="PT Astra Serif" w:cs="Times New Roman"/>
              </w:rPr>
              <w:t>Levelogger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Edge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М10</w:t>
            </w:r>
            <w:proofErr w:type="spellEnd"/>
            <w:r w:rsidRPr="00C93CAF">
              <w:rPr>
                <w:rFonts w:ascii="PT Astra Serif" w:hAnsi="PT Astra Serif" w:cs="Times New Roman"/>
              </w:rPr>
              <w:t>», систематическая погрешность измерений.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</w:tc>
      </w:tr>
      <w:tr w:rsidR="00DD69CE" w:rsidRPr="00C93CAF" w:rsidTr="00DD69CE">
        <w:trPr>
          <w:jc w:val="center"/>
        </w:trPr>
        <w:tc>
          <w:tcPr>
            <w:tcW w:w="9571" w:type="dxa"/>
          </w:tcPr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lang w:val="en-US"/>
              </w:rPr>
            </w:pPr>
            <w:r w:rsidRPr="00C93CAF">
              <w:rPr>
                <w:rFonts w:ascii="PT Astra Serif" w:hAnsi="PT Astra Serif" w:cs="Times New Roman"/>
              </w:rPr>
              <w:t>УДК 621.315:</w:t>
            </w:r>
            <w:r w:rsidRPr="00C93CAF">
              <w:rPr>
                <w:rFonts w:ascii="PT Astra Serif" w:hAnsi="PT Astra Serif" w:cs="Times New Roman"/>
                <w:bCs/>
              </w:rPr>
              <w:t>614.841.415</w:t>
            </w:r>
            <w:r w:rsidRPr="00C93CAF">
              <w:rPr>
                <w:rFonts w:ascii="PT Astra Serif" w:hAnsi="PT Astra Serif" w:cs="Times New Roman"/>
              </w:rPr>
              <w:t xml:space="preserve">                    </w:t>
            </w:r>
            <w:r w:rsidRPr="00C93CAF">
              <w:rPr>
                <w:rFonts w:ascii="PT Astra Serif" w:hAnsi="PT Astra Serif" w:cs="Times New Roman"/>
                <w:lang w:val="en-US"/>
              </w:rPr>
              <w:t xml:space="preserve">          </w:t>
            </w:r>
            <w:r w:rsidRPr="00C93CAF">
              <w:rPr>
                <w:rFonts w:ascii="PT Astra Serif" w:hAnsi="PT Astra Serif" w:cs="Times New Roman"/>
              </w:rPr>
              <w:t xml:space="preserve">                  </w:t>
            </w:r>
            <w:proofErr w:type="spellStart"/>
            <w:r w:rsidRPr="00C93CAF">
              <w:rPr>
                <w:rFonts w:ascii="PT Astra Serif" w:hAnsi="PT Astra Serif" w:cs="Times New Roman"/>
                <w:iCs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  <w:iCs/>
              </w:rPr>
              <w:t>: 10.17217/2079-0333-2024-70-</w:t>
            </w:r>
            <w:r w:rsidRPr="00C93CAF">
              <w:rPr>
                <w:rFonts w:ascii="PT Astra Serif" w:hAnsi="PT Astra Serif" w:cs="Times New Roman"/>
                <w:iCs/>
                <w:lang w:val="en-US"/>
              </w:rPr>
              <w:t>18</w:t>
            </w:r>
            <w:r w:rsidRPr="00C93CAF">
              <w:rPr>
                <w:rFonts w:ascii="PT Astra Serif" w:hAnsi="PT Astra Serif" w:cs="Times New Roman"/>
                <w:iCs/>
              </w:rPr>
              <w:t>-</w:t>
            </w:r>
            <w:r w:rsidRPr="00C93CAF">
              <w:rPr>
                <w:rFonts w:ascii="PT Astra Serif" w:hAnsi="PT Astra Serif" w:cs="Times New Roman"/>
                <w:iCs/>
                <w:lang w:val="en-US"/>
              </w:rPr>
              <w:t>27</w:t>
            </w: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bCs/>
              </w:rPr>
            </w:pPr>
          </w:p>
          <w:p w:rsidR="00DD69CE" w:rsidRPr="00C93CAF" w:rsidRDefault="00DD69CE" w:rsidP="00853DFE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C93CAF">
              <w:rPr>
                <w:rFonts w:ascii="PT Astra Serif" w:hAnsi="PT Astra Serif" w:cs="Times New Roman"/>
                <w:b/>
                <w:bCs/>
              </w:rPr>
              <w:t xml:space="preserve">ВНЕДРЕНИЕ СПОСОБА ПРОВЕРКИ АППАРАТОВ ЗАЩИТЫ </w:t>
            </w:r>
            <w:r w:rsidRPr="00C93CAF">
              <w:rPr>
                <w:rFonts w:ascii="PT Astra Serif" w:hAnsi="PT Astra Serif" w:cs="Times New Roman"/>
                <w:b/>
                <w:bCs/>
              </w:rPr>
              <w:br/>
              <w:t xml:space="preserve">ОТ ПАРАЛЛЕЛЬНОГО ДУГОВОГО ПРОБОЯ </w:t>
            </w:r>
            <w:r w:rsidRPr="00C93CAF">
              <w:rPr>
                <w:rFonts w:ascii="PT Astra Serif" w:hAnsi="PT Astra Serif" w:cs="Times New Roman"/>
                <w:b/>
                <w:bCs/>
              </w:rPr>
              <w:br/>
              <w:t xml:space="preserve">И ИСКРОВЫХ ПРОМЕЖУТКОВ НА СРАБАТЫВАНИЕ </w:t>
            </w:r>
          </w:p>
          <w:p w:rsidR="00DD69CE" w:rsidRPr="00C93CAF" w:rsidRDefault="00DD69CE" w:rsidP="00853DFE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Тюрин А.Н</w:t>
            </w:r>
            <w:r w:rsidRPr="00C93CAF">
              <w:rPr>
                <w:rFonts w:ascii="PT Astra Serif" w:hAnsi="PT Astra Serif" w:cs="Times New Roman"/>
                <w:lang w:val="en-US"/>
              </w:rPr>
              <w:t>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1, 2</w:t>
            </w:r>
            <w:r w:rsidRPr="00C93CA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C93CAF">
              <w:rPr>
                <w:rFonts w:ascii="PT Astra Serif" w:hAnsi="PT Astra Serif" w:cs="Times New Roman"/>
              </w:rPr>
              <w:t>Ерашова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Ю.Н.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3</w:t>
            </w:r>
            <w:proofErr w:type="spellEnd"/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b/>
                <w:bCs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  <w:vertAlign w:val="superscript"/>
              </w:rPr>
              <w:t>1</w:t>
            </w:r>
            <w:r w:rsidRPr="00C93CAF">
              <w:rPr>
                <w:rFonts w:ascii="PT Astra Serif" w:hAnsi="PT Astra Serif" w:cs="Times New Roman"/>
              </w:rPr>
              <w:t> АО «</w:t>
            </w:r>
            <w:proofErr w:type="spellStart"/>
            <w:r w:rsidRPr="00C93CAF">
              <w:rPr>
                <w:rFonts w:ascii="PT Astra Serif" w:hAnsi="PT Astra Serif" w:cs="Times New Roman"/>
              </w:rPr>
              <w:t>Татэлектромонтаж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», г. Казань, ул. </w:t>
            </w:r>
            <w:proofErr w:type="spellStart"/>
            <w:r w:rsidRPr="00C93CAF">
              <w:rPr>
                <w:rFonts w:ascii="PT Astra Serif" w:hAnsi="PT Astra Serif" w:cs="Times New Roman"/>
              </w:rPr>
              <w:t>Адоратского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C93CAF">
              <w:rPr>
                <w:rFonts w:ascii="PT Astra Serif" w:hAnsi="PT Astra Serif" w:cs="Times New Roman"/>
              </w:rPr>
              <w:t>50А</w:t>
            </w:r>
            <w:proofErr w:type="spellEnd"/>
            <w:r w:rsidRPr="00C93CAF">
              <w:rPr>
                <w:rFonts w:ascii="PT Astra Serif" w:hAnsi="PT Astra Serif" w:cs="Times New Roman"/>
              </w:rPr>
              <w:t>.</w:t>
            </w:r>
          </w:p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  <w:vertAlign w:val="superscript"/>
              </w:rPr>
              <w:t>2</w:t>
            </w:r>
            <w:r w:rsidRPr="00C93CAF">
              <w:rPr>
                <w:rFonts w:ascii="PT Astra Serif" w:hAnsi="PT Astra Serif" w:cs="Times New Roman"/>
              </w:rPr>
              <w:t> Ассоциация «</w:t>
            </w:r>
            <w:proofErr w:type="spellStart"/>
            <w:r w:rsidRPr="00C93CAF">
              <w:rPr>
                <w:rFonts w:ascii="PT Astra Serif" w:hAnsi="PT Astra Serif" w:cs="Times New Roman"/>
              </w:rPr>
              <w:t>Росэлектромонтаж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», г. Москва, пер. </w:t>
            </w:r>
            <w:proofErr w:type="gramStart"/>
            <w:r w:rsidRPr="00C93CAF">
              <w:rPr>
                <w:rFonts w:ascii="PT Astra Serif" w:hAnsi="PT Astra Serif" w:cs="Times New Roman"/>
              </w:rPr>
              <w:t>Электрический</w:t>
            </w:r>
            <w:proofErr w:type="gramEnd"/>
            <w:r w:rsidRPr="00C93CAF">
              <w:rPr>
                <w:rFonts w:ascii="PT Astra Serif" w:hAnsi="PT Astra Serif" w:cs="Times New Roman"/>
              </w:rPr>
              <w:t>, 3/10.</w:t>
            </w:r>
          </w:p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  <w:vertAlign w:val="superscript"/>
              </w:rPr>
              <w:t>3</w:t>
            </w:r>
            <w:r w:rsidRPr="00C93CAF">
              <w:rPr>
                <w:rFonts w:ascii="PT Astra Serif" w:hAnsi="PT Astra Serif" w:cs="Times New Roman"/>
              </w:rPr>
              <w:t xml:space="preserve"> Казанский государственный энергетический университет, </w:t>
            </w:r>
            <w:proofErr w:type="gramStart"/>
            <w:r w:rsidRPr="00C93CAF">
              <w:rPr>
                <w:rFonts w:ascii="PT Astra Serif" w:hAnsi="PT Astra Serif" w:cs="Times New Roman"/>
              </w:rPr>
              <w:t>г</w:t>
            </w:r>
            <w:proofErr w:type="gramEnd"/>
            <w:r w:rsidRPr="00C93CAF">
              <w:rPr>
                <w:rFonts w:ascii="PT Astra Serif" w:hAnsi="PT Astra Serif" w:cs="Times New Roman"/>
              </w:rPr>
              <w:t xml:space="preserve">. Казань, ул. </w:t>
            </w:r>
            <w:proofErr w:type="spellStart"/>
            <w:r w:rsidRPr="00C93CAF">
              <w:rPr>
                <w:rFonts w:ascii="PT Astra Serif" w:hAnsi="PT Astra Serif" w:cs="Times New Roman"/>
              </w:rPr>
              <w:t>Красносельская</w:t>
            </w:r>
            <w:proofErr w:type="spellEnd"/>
            <w:r w:rsidRPr="00C93CAF">
              <w:rPr>
                <w:rFonts w:ascii="PT Astra Serif" w:hAnsi="PT Astra Serif" w:cs="Times New Roman"/>
              </w:rPr>
              <w:t>, 51.</w:t>
            </w: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iCs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iCs/>
              </w:rPr>
            </w:pPr>
            <w:r w:rsidRPr="00C93CAF">
              <w:rPr>
                <w:rFonts w:ascii="PT Astra Serif" w:hAnsi="PT Astra Serif" w:cs="Times New Roman"/>
                <w:iCs/>
              </w:rPr>
              <w:t>Авторами проведен детальный анализ пробоев в виде электрической дуги и и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зучен принцип раб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о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ты устройства защиты от дугового пробоя и искровых промежутков (</w:t>
            </w:r>
            <w:proofErr w:type="spellStart"/>
            <w:r w:rsidRPr="00C93CAF">
              <w:rPr>
                <w:rFonts w:ascii="PT Astra Serif" w:hAnsi="PT Astra Serif" w:cs="Times New Roman"/>
                <w:bCs/>
                <w:iCs/>
              </w:rPr>
              <w:t>УЗДП</w:t>
            </w:r>
            <w:proofErr w:type="spellEnd"/>
            <w:r w:rsidRPr="00C93CAF">
              <w:rPr>
                <w:rFonts w:ascii="PT Astra Serif" w:hAnsi="PT Astra Serif" w:cs="Times New Roman"/>
                <w:bCs/>
                <w:iCs/>
              </w:rPr>
              <w:t>). Задачей исследов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а</w:t>
            </w:r>
            <w:r w:rsidRPr="00C93CAF">
              <w:rPr>
                <w:rFonts w:ascii="PT Astra Serif" w:hAnsi="PT Astra Serif" w:cs="Times New Roman"/>
                <w:bCs/>
                <w:iCs/>
              </w:rPr>
              <w:t xml:space="preserve">ний является обоснование требований к </w:t>
            </w:r>
            <w:proofErr w:type="spellStart"/>
            <w:r w:rsidRPr="00C93CAF">
              <w:rPr>
                <w:rFonts w:ascii="PT Astra Serif" w:hAnsi="PT Astra Serif" w:cs="Times New Roman"/>
                <w:bCs/>
                <w:iCs/>
              </w:rPr>
              <w:t>УЗДП</w:t>
            </w:r>
            <w:proofErr w:type="spellEnd"/>
            <w:r w:rsidRPr="00C93CAF">
              <w:rPr>
                <w:rFonts w:ascii="PT Astra Serif" w:hAnsi="PT Astra Serif" w:cs="Times New Roman"/>
                <w:bCs/>
                <w:iCs/>
              </w:rPr>
              <w:t xml:space="preserve"> и создание способа для их проверки на срабатыв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а</w:t>
            </w:r>
            <w:r w:rsidRPr="00C93CAF">
              <w:rPr>
                <w:rFonts w:ascii="PT Astra Serif" w:hAnsi="PT Astra Serif" w:cs="Times New Roman"/>
                <w:bCs/>
                <w:iCs/>
              </w:rPr>
              <w:t xml:space="preserve">ние при возникновении параллельной дуги. Способ проверки </w:t>
            </w:r>
            <w:proofErr w:type="spellStart"/>
            <w:r w:rsidRPr="00C93CAF">
              <w:rPr>
                <w:rFonts w:ascii="PT Astra Serif" w:hAnsi="PT Astra Serif" w:cs="Times New Roman"/>
                <w:bCs/>
                <w:iCs/>
              </w:rPr>
              <w:t>УЗДП</w:t>
            </w:r>
            <w:proofErr w:type="spellEnd"/>
            <w:r w:rsidRPr="00C93CAF">
              <w:rPr>
                <w:rFonts w:ascii="PT Astra Serif" w:hAnsi="PT Astra Serif" w:cs="Times New Roman"/>
                <w:bCs/>
                <w:iCs/>
              </w:rPr>
              <w:t xml:space="preserve"> может состоять из имитации дугового пробоя и наблюдения за реакцией устройства. </w:t>
            </w:r>
            <w:r w:rsidRPr="00C93CAF">
              <w:rPr>
                <w:rFonts w:ascii="PT Astra Serif" w:hAnsi="PT Astra Serif" w:cs="Times New Roman"/>
                <w:iCs/>
              </w:rPr>
              <w:t>Были проведены испытания аппаратов з</w:t>
            </w:r>
            <w:r w:rsidRPr="00C93CAF">
              <w:rPr>
                <w:rFonts w:ascii="PT Astra Serif" w:hAnsi="PT Astra Serif" w:cs="Times New Roman"/>
                <w:iCs/>
              </w:rPr>
              <w:t>а</w:t>
            </w:r>
            <w:r w:rsidRPr="00C93CAF">
              <w:rPr>
                <w:rFonts w:ascii="PT Astra Serif" w:hAnsi="PT Astra Serif" w:cs="Times New Roman"/>
                <w:iCs/>
              </w:rPr>
              <w:t>щиты от опасного искрения в условиях, близких к реальности.</w:t>
            </w:r>
            <w:r w:rsidRPr="00C93CAF">
              <w:rPr>
                <w:rFonts w:ascii="PT Astra Serif" w:hAnsi="PT Astra Serif" w:cs="Times New Roman"/>
              </w:rPr>
              <w:t xml:space="preserve"> Проведенные э</w:t>
            </w:r>
            <w:r w:rsidRPr="00C93CAF">
              <w:rPr>
                <w:rFonts w:ascii="PT Astra Serif" w:hAnsi="PT Astra Serif" w:cs="Times New Roman"/>
                <w:iCs/>
              </w:rPr>
              <w:t>ксперименты на у</w:t>
            </w:r>
            <w:r w:rsidRPr="00C93CAF">
              <w:rPr>
                <w:rFonts w:ascii="PT Astra Serif" w:hAnsi="PT Astra Serif" w:cs="Times New Roman"/>
                <w:iCs/>
              </w:rPr>
              <w:t>с</w:t>
            </w:r>
            <w:r w:rsidRPr="00C93CAF">
              <w:rPr>
                <w:rFonts w:ascii="PT Astra Serif" w:hAnsi="PT Astra Serif" w:cs="Times New Roman"/>
                <w:iCs/>
              </w:rPr>
              <w:t xml:space="preserve">ловие срабатывания </w:t>
            </w:r>
            <w:proofErr w:type="spellStart"/>
            <w:r w:rsidRPr="00C93CAF">
              <w:rPr>
                <w:rFonts w:ascii="PT Astra Serif" w:hAnsi="PT Astra Serif" w:cs="Times New Roman"/>
                <w:iCs/>
              </w:rPr>
              <w:t>УЗДП</w:t>
            </w:r>
            <w:proofErr w:type="spellEnd"/>
            <w:r w:rsidRPr="00C93CAF">
              <w:rPr>
                <w:rFonts w:ascii="PT Astra Serif" w:hAnsi="PT Astra Serif" w:cs="Times New Roman"/>
                <w:iCs/>
              </w:rPr>
              <w:t xml:space="preserve"> могут включать в себя создание контролируемой ситуации дугового пробоя, наблюдение за работой устройства и анализ полученных данных. Только после успешного прохождения испытаний можно утверждать, что </w:t>
            </w:r>
            <w:proofErr w:type="spellStart"/>
            <w:r w:rsidRPr="00C93CAF">
              <w:rPr>
                <w:rFonts w:ascii="PT Astra Serif" w:hAnsi="PT Astra Serif" w:cs="Times New Roman"/>
                <w:iCs/>
              </w:rPr>
              <w:t>УЗДП</w:t>
            </w:r>
            <w:proofErr w:type="spellEnd"/>
            <w:r w:rsidRPr="00C93CAF">
              <w:rPr>
                <w:rFonts w:ascii="PT Astra Serif" w:hAnsi="PT Astra Serif" w:cs="Times New Roman"/>
                <w:iCs/>
              </w:rPr>
              <w:t xml:space="preserve"> соответствует требованиям.</w:t>
            </w:r>
          </w:p>
          <w:p w:rsidR="00DD69CE" w:rsidRPr="00C93CAF" w:rsidRDefault="00DD69CE" w:rsidP="00853DFE">
            <w:pPr>
              <w:rPr>
                <w:rFonts w:ascii="PT Astra Serif" w:hAnsi="PT Astra Serif" w:cs="Times New Roman"/>
                <w:bCs/>
                <w:iCs/>
              </w:rPr>
            </w:pPr>
          </w:p>
          <w:p w:rsidR="00DD69CE" w:rsidRPr="00C93CAF" w:rsidRDefault="00DD69CE" w:rsidP="00853DF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i/>
              </w:rPr>
            </w:pPr>
            <w:r w:rsidRPr="00C93CAF">
              <w:rPr>
                <w:rFonts w:ascii="PT Astra Serif" w:hAnsi="PT Astra Serif" w:cs="Times New Roman"/>
                <w:b/>
                <w:iCs/>
              </w:rPr>
              <w:t xml:space="preserve">Ключевые слова: 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искровой разряд, предотвращение пожаров, средства обеспечения безопасн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о</w:t>
            </w:r>
            <w:r w:rsidRPr="00C93CAF">
              <w:rPr>
                <w:rFonts w:ascii="PT Astra Serif" w:hAnsi="PT Astra Serif" w:cs="Times New Roman"/>
                <w:bCs/>
                <w:iCs/>
              </w:rPr>
              <w:t>сти, устройства защиты от дугового пробоя, электрическая дуга.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</w:tc>
      </w:tr>
      <w:tr w:rsidR="00DD69CE" w:rsidRPr="00C93CAF" w:rsidTr="00DD69CE">
        <w:trPr>
          <w:jc w:val="center"/>
        </w:trPr>
        <w:tc>
          <w:tcPr>
            <w:tcW w:w="9571" w:type="dxa"/>
          </w:tcPr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lastRenderedPageBreak/>
              <w:t xml:space="preserve">УДК </w:t>
            </w:r>
            <w:r w:rsidRPr="00C93CAF">
              <w:rPr>
                <w:rFonts w:ascii="PT Astra Serif" w:hAnsi="PT Astra Serif"/>
              </w:rPr>
              <w:t xml:space="preserve">593.95                                                                </w:t>
            </w:r>
            <w:r w:rsidRPr="00C93CAF">
              <w:rPr>
                <w:rFonts w:ascii="PT Astra Serif" w:hAnsi="PT Astra Serif" w:cs="Times New Roman"/>
              </w:rPr>
              <w:t xml:space="preserve">      </w:t>
            </w:r>
            <w:proofErr w:type="spellStart"/>
            <w:r w:rsidRPr="00C93CAF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: </w:t>
            </w:r>
            <w:r w:rsidRPr="00C93CAF">
              <w:rPr>
                <w:rFonts w:ascii="PT Astra Serif" w:hAnsi="PT Astra Serif" w:cs="Times New Roman"/>
                <w:iCs/>
              </w:rPr>
              <w:t>10.17217/2079-0333-2024-70-28–37</w:t>
            </w:r>
          </w:p>
          <w:p w:rsidR="00853DFE" w:rsidRPr="00C93CAF" w:rsidRDefault="00853DFE" w:rsidP="00853DFE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853DFE" w:rsidRPr="00C93CAF" w:rsidRDefault="00853DFE" w:rsidP="00853DFE">
            <w:pPr>
              <w:jc w:val="center"/>
              <w:rPr>
                <w:rFonts w:ascii="PT Astra Serif" w:hAnsi="PT Astra Serif"/>
                <w:b/>
                <w:caps/>
              </w:rPr>
            </w:pPr>
            <w:proofErr w:type="gramStart"/>
            <w:r w:rsidRPr="00C93CAF">
              <w:rPr>
                <w:rFonts w:ascii="PT Astra Serif" w:hAnsi="PT Astra Serif"/>
                <w:b/>
                <w:iCs/>
                <w:caps/>
              </w:rPr>
              <w:t>Сходство фаун морских ежей (</w:t>
            </w:r>
            <w:proofErr w:type="spellStart"/>
            <w:r w:rsidRPr="00C93CAF">
              <w:rPr>
                <w:rFonts w:ascii="PT Astra Serif" w:hAnsi="PT Astra Serif"/>
                <w:b/>
                <w:iCs/>
                <w:caps/>
                <w:lang w:val="en-US"/>
              </w:rPr>
              <w:t>Echinodermata</w:t>
            </w:r>
            <w:proofErr w:type="spellEnd"/>
            <w:r w:rsidRPr="00C93CAF">
              <w:rPr>
                <w:rFonts w:ascii="PT Astra Serif" w:hAnsi="PT Astra Serif"/>
                <w:b/>
                <w:iCs/>
                <w:caps/>
              </w:rPr>
              <w:t>:</w:t>
            </w:r>
            <w:proofErr w:type="gramEnd"/>
            <w:r w:rsidRPr="00C93CAF">
              <w:rPr>
                <w:rFonts w:ascii="PT Astra Serif" w:hAnsi="PT Astra Serif"/>
                <w:b/>
                <w:iCs/>
                <w:caps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  <w:b/>
                <w:iCs/>
                <w:caps/>
                <w:lang w:val="en-US"/>
              </w:rPr>
              <w:t>Echinoidea</w:t>
            </w:r>
            <w:proofErr w:type="spellEnd"/>
            <w:r w:rsidRPr="00C93CAF">
              <w:rPr>
                <w:rFonts w:ascii="PT Astra Serif" w:hAnsi="PT Astra Serif"/>
                <w:b/>
                <w:iCs/>
                <w:caps/>
              </w:rPr>
              <w:t>)</w:t>
            </w:r>
            <w:r w:rsidRPr="00C93CAF">
              <w:rPr>
                <w:rFonts w:ascii="PT Astra Serif" w:hAnsi="PT Astra Serif"/>
                <w:b/>
                <w:iCs/>
                <w:caps/>
                <w:lang w:val="en-US"/>
              </w:rPr>
              <w:br/>
            </w:r>
            <w:r w:rsidRPr="00C93CAF">
              <w:rPr>
                <w:rFonts w:ascii="PT Astra Serif" w:hAnsi="PT Astra Serif"/>
                <w:b/>
                <w:iCs/>
                <w:caps/>
              </w:rPr>
              <w:t>морей России</w:t>
            </w:r>
          </w:p>
          <w:p w:rsidR="00853DFE" w:rsidRPr="00C93CAF" w:rsidRDefault="00853DFE" w:rsidP="00853DFE">
            <w:pPr>
              <w:pStyle w:val="MyNorm"/>
              <w:ind w:firstLine="0"/>
              <w:jc w:val="center"/>
              <w:rPr>
                <w:rFonts w:ascii="PT Astra Serif" w:hAnsi="PT Astra Serif"/>
                <w:color w:val="auto"/>
              </w:rPr>
            </w:pPr>
          </w:p>
          <w:p w:rsidR="00853DFE" w:rsidRPr="00C93CAF" w:rsidRDefault="00853DFE" w:rsidP="00853DFE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</w:rPr>
              <w:t xml:space="preserve">Степанов </w:t>
            </w:r>
            <w:proofErr w:type="spellStart"/>
            <w:r w:rsidRPr="00C93CAF">
              <w:rPr>
                <w:rFonts w:ascii="PT Astra Serif" w:hAnsi="PT Astra Serif"/>
              </w:rPr>
              <w:t>В.Г.</w:t>
            </w:r>
            <w:r w:rsidRPr="00C93CAF">
              <w:rPr>
                <w:rFonts w:ascii="PT Astra Serif" w:hAnsi="PT Astra Serif"/>
                <w:vertAlign w:val="superscript"/>
              </w:rPr>
              <w:t>1</w:t>
            </w:r>
            <w:proofErr w:type="spellEnd"/>
            <w:r w:rsidRPr="00C93CAF">
              <w:rPr>
                <w:rFonts w:ascii="PT Astra Serif" w:hAnsi="PT Astra Serif"/>
              </w:rPr>
              <w:t xml:space="preserve">, Панина </w:t>
            </w:r>
            <w:proofErr w:type="spellStart"/>
            <w:r w:rsidRPr="00C93CAF">
              <w:rPr>
                <w:rFonts w:ascii="PT Astra Serif" w:hAnsi="PT Astra Serif"/>
              </w:rPr>
              <w:t>Е.Г.</w:t>
            </w:r>
            <w:r w:rsidRPr="00C93CAF">
              <w:rPr>
                <w:rFonts w:ascii="PT Astra Serif" w:hAnsi="PT Astra Serif"/>
                <w:vertAlign w:val="superscript"/>
              </w:rPr>
              <w:t>2</w:t>
            </w:r>
            <w:proofErr w:type="spellEnd"/>
          </w:p>
          <w:p w:rsidR="00853DFE" w:rsidRPr="00C93CAF" w:rsidRDefault="00853DFE" w:rsidP="00853DFE">
            <w:pPr>
              <w:pStyle w:val="MyNorm"/>
              <w:ind w:firstLine="0"/>
              <w:jc w:val="center"/>
              <w:rPr>
                <w:rFonts w:ascii="PT Astra Serif" w:hAnsi="PT Astra Serif"/>
                <w:color w:val="auto"/>
              </w:rPr>
            </w:pPr>
          </w:p>
          <w:p w:rsidR="00853DFE" w:rsidRPr="00C93CAF" w:rsidRDefault="00853DFE" w:rsidP="00853DFE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  <w:vertAlign w:val="superscript"/>
              </w:rPr>
              <w:t>1</w:t>
            </w:r>
            <w:r w:rsidRPr="00C93CAF">
              <w:rPr>
                <w:rFonts w:ascii="PT Astra Serif" w:hAnsi="PT Astra Serif"/>
              </w:rPr>
              <w:t xml:space="preserve"> Камчатский филиал Тихоокеанского института географии ДВО РАН, Петропавловск-Камчатский, ул. </w:t>
            </w:r>
            <w:proofErr w:type="gramStart"/>
            <w:r w:rsidRPr="00C93CAF">
              <w:rPr>
                <w:rFonts w:ascii="PT Astra Serif" w:hAnsi="PT Astra Serif"/>
              </w:rPr>
              <w:t>Партизанская</w:t>
            </w:r>
            <w:proofErr w:type="gramEnd"/>
            <w:r w:rsidRPr="00C93CAF">
              <w:rPr>
                <w:rFonts w:ascii="PT Astra Serif" w:hAnsi="PT Astra Serif"/>
              </w:rPr>
              <w:t>, 6.</w:t>
            </w:r>
          </w:p>
          <w:p w:rsidR="00853DFE" w:rsidRPr="00C93CAF" w:rsidRDefault="00853DFE" w:rsidP="00853DFE">
            <w:pPr>
              <w:widowControl w:val="0"/>
              <w:tabs>
                <w:tab w:val="left" w:pos="4050"/>
              </w:tabs>
              <w:kinsoku w:val="0"/>
              <w:overflowPunct w:val="0"/>
              <w:outlineLvl w:val="4"/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  <w:vertAlign w:val="superscript"/>
              </w:rPr>
              <w:t>2</w:t>
            </w:r>
            <w:r w:rsidRPr="00C93CAF">
              <w:rPr>
                <w:rFonts w:ascii="PT Astra Serif" w:hAnsi="PT Astra Serif"/>
              </w:rPr>
              <w:t xml:space="preserve"> Зоологический институт РАН, Санкт-Петербург, </w:t>
            </w:r>
            <w:proofErr w:type="gramStart"/>
            <w:r w:rsidRPr="00C93CAF">
              <w:rPr>
                <w:rFonts w:ascii="PT Astra Serif" w:hAnsi="PT Astra Serif"/>
              </w:rPr>
              <w:t>Университетская</w:t>
            </w:r>
            <w:proofErr w:type="gramEnd"/>
            <w:r w:rsidRPr="00C93CAF">
              <w:rPr>
                <w:rFonts w:ascii="PT Astra Serif" w:hAnsi="PT Astra Serif"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</w:rPr>
              <w:t>наб</w:t>
            </w:r>
            <w:proofErr w:type="spellEnd"/>
            <w:r w:rsidRPr="00C93CAF">
              <w:rPr>
                <w:rFonts w:ascii="PT Astra Serif" w:hAnsi="PT Astra Serif"/>
              </w:rPr>
              <w:t>., 1.</w:t>
            </w:r>
          </w:p>
          <w:p w:rsidR="00853DFE" w:rsidRPr="00C93CAF" w:rsidRDefault="00853DFE" w:rsidP="00853DFE">
            <w:pPr>
              <w:pStyle w:val="MyNorm"/>
              <w:ind w:firstLine="0"/>
              <w:jc w:val="center"/>
              <w:rPr>
                <w:rFonts w:ascii="PT Astra Serif" w:hAnsi="PT Astra Serif"/>
                <w:color w:val="auto"/>
              </w:rPr>
            </w:pPr>
          </w:p>
          <w:p w:rsidR="00853DFE" w:rsidRPr="00C93CAF" w:rsidRDefault="00853DFE" w:rsidP="00853DFE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</w:rPr>
              <w:t xml:space="preserve">По литературным и собственным данным проведен сравнительный анализ фаун морских ежей из российских морей. </w:t>
            </w:r>
            <w:proofErr w:type="gramStart"/>
            <w:r w:rsidRPr="00C93CAF">
              <w:rPr>
                <w:rFonts w:ascii="PT Astra Serif" w:hAnsi="PT Astra Serif"/>
              </w:rPr>
              <w:t xml:space="preserve">Проанализировано видовое разнообразие морских ежей арктических (Белое, Баренцево, Карское, Лаптевых, </w:t>
            </w:r>
            <w:proofErr w:type="spellStart"/>
            <w:r w:rsidRPr="00C93CAF">
              <w:rPr>
                <w:rFonts w:ascii="PT Astra Serif" w:hAnsi="PT Astra Serif"/>
              </w:rPr>
              <w:t>Восточно-Сибирское</w:t>
            </w:r>
            <w:proofErr w:type="spellEnd"/>
            <w:r w:rsidRPr="00C93CAF">
              <w:rPr>
                <w:rFonts w:ascii="PT Astra Serif" w:hAnsi="PT Astra Serif"/>
              </w:rPr>
              <w:t>, Чукотское) и дальневосточных (Берингово, Охотское, Японское) морей России, а также Центрального полярного бассейна.</w:t>
            </w:r>
            <w:proofErr w:type="gramEnd"/>
            <w:r w:rsidRPr="00C93CAF">
              <w:rPr>
                <w:rFonts w:ascii="PT Astra Serif" w:hAnsi="PT Astra Serif"/>
              </w:rPr>
              <w:t xml:space="preserve"> Фауна морских ежей России четко разделилась на две группы: 1) арктические, 2) дальневосточные моря. </w:t>
            </w:r>
            <w:proofErr w:type="gramStart"/>
            <w:r w:rsidRPr="00C93CAF">
              <w:rPr>
                <w:rFonts w:ascii="PT Astra Serif" w:hAnsi="PT Astra Serif"/>
              </w:rPr>
              <w:t>Среди дальневосточных морей более сходны фауны Охотского и Японского морей.</w:t>
            </w:r>
            <w:proofErr w:type="gramEnd"/>
            <w:r w:rsidRPr="00C93CAF">
              <w:rPr>
                <w:rFonts w:ascii="PT Astra Serif" w:hAnsi="PT Astra Serif"/>
              </w:rPr>
              <w:t xml:space="preserve"> Среди арктических морей наиболее сильно отличается фауна Баренцева моря. Далее можно выделить две группы: 1) Карское море, Море Лаптевых и Центральный полярный бассейн, 2) Белое, </w:t>
            </w:r>
            <w:proofErr w:type="spellStart"/>
            <w:r w:rsidRPr="00C93CAF">
              <w:rPr>
                <w:rFonts w:ascii="PT Astra Serif" w:hAnsi="PT Astra Serif"/>
              </w:rPr>
              <w:t>Восточно-Сибирское</w:t>
            </w:r>
            <w:proofErr w:type="spellEnd"/>
            <w:r w:rsidRPr="00C93CAF">
              <w:rPr>
                <w:rFonts w:ascii="PT Astra Serif" w:hAnsi="PT Astra Serif"/>
              </w:rPr>
              <w:t xml:space="preserve"> и Чукотское моря.</w:t>
            </w:r>
          </w:p>
          <w:p w:rsidR="00853DFE" w:rsidRPr="00C93CAF" w:rsidRDefault="00853DFE" w:rsidP="00853DFE">
            <w:pPr>
              <w:pStyle w:val="MyNorm"/>
              <w:ind w:firstLine="0"/>
              <w:rPr>
                <w:rFonts w:ascii="PT Astra Serif" w:hAnsi="PT Astra Serif"/>
                <w:color w:val="auto"/>
              </w:rPr>
            </w:pPr>
          </w:p>
          <w:p w:rsidR="00853DFE" w:rsidRPr="00C93CAF" w:rsidRDefault="00853DFE" w:rsidP="00853DFE">
            <w:pPr>
              <w:widowControl w:val="0"/>
              <w:kinsoku w:val="0"/>
              <w:overflowPunct w:val="0"/>
              <w:outlineLvl w:val="4"/>
              <w:rPr>
                <w:rFonts w:ascii="PT Astra Serif" w:hAnsi="PT Astra Serif"/>
                <w:b/>
              </w:rPr>
            </w:pPr>
            <w:r w:rsidRPr="00C93CAF">
              <w:rPr>
                <w:rFonts w:ascii="PT Astra Serif" w:hAnsi="PT Astra Serif"/>
                <w:b/>
              </w:rPr>
              <w:t xml:space="preserve">Ключевые слова: </w:t>
            </w:r>
            <w:r w:rsidRPr="00C93CAF">
              <w:rPr>
                <w:rFonts w:ascii="PT Astra Serif" w:hAnsi="PT Astra Serif"/>
              </w:rPr>
              <w:t xml:space="preserve">морские ежи, распространение, российские моря, сравнение фаун, </w:t>
            </w:r>
            <w:proofErr w:type="spellStart"/>
            <w:r w:rsidRPr="00C93CAF">
              <w:rPr>
                <w:rFonts w:ascii="PT Astra Serif" w:hAnsi="PT Astra Serif"/>
                <w:lang w:val="en-US"/>
              </w:rPr>
              <w:t>Echinoidea</w:t>
            </w:r>
            <w:proofErr w:type="spellEnd"/>
            <w:r w:rsidRPr="00C93CAF">
              <w:rPr>
                <w:rFonts w:ascii="PT Astra Serif" w:hAnsi="PT Astra Serif"/>
              </w:rPr>
              <w:t>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</w:tc>
      </w:tr>
      <w:tr w:rsidR="00DD69CE" w:rsidRPr="00C93CAF" w:rsidTr="00DD69CE">
        <w:trPr>
          <w:jc w:val="center"/>
        </w:trPr>
        <w:tc>
          <w:tcPr>
            <w:tcW w:w="9571" w:type="dxa"/>
          </w:tcPr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 w:cs="Times New Roman"/>
                <w:iCs/>
              </w:rPr>
            </w:pPr>
            <w:r w:rsidRPr="00C93CAF">
              <w:rPr>
                <w:rFonts w:ascii="PT Astra Serif" w:hAnsi="PT Astra Serif" w:cs="Times New Roman"/>
              </w:rPr>
              <w:t xml:space="preserve">УДК 615.012.6:582.272(265.52)        </w:t>
            </w:r>
            <w:r w:rsidRPr="00C93CAF">
              <w:rPr>
                <w:rFonts w:ascii="PT Astra Serif" w:hAnsi="PT Astra Serif" w:cs="Times New Roman"/>
                <w:lang w:val="en-US"/>
              </w:rPr>
              <w:t xml:space="preserve">                  </w:t>
            </w:r>
            <w:r w:rsidRPr="00C93CAF">
              <w:rPr>
                <w:rFonts w:ascii="PT Astra Serif" w:hAnsi="PT Astra Serif" w:cs="Times New Roman"/>
              </w:rPr>
              <w:t xml:space="preserve">       </w:t>
            </w:r>
            <w:proofErr w:type="spellStart"/>
            <w:r w:rsidRPr="00C93CAF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: </w:t>
            </w:r>
            <w:r w:rsidRPr="00C93CAF">
              <w:rPr>
                <w:rFonts w:ascii="PT Astra Serif" w:hAnsi="PT Astra Serif" w:cs="Times New Roman"/>
                <w:iCs/>
              </w:rPr>
              <w:t>10.17217/2079-0333-2024-70-</w:t>
            </w:r>
            <w:r w:rsidRPr="00C93CAF">
              <w:rPr>
                <w:rFonts w:ascii="PT Astra Serif" w:hAnsi="PT Astra Serif" w:cs="Times New Roman"/>
                <w:iCs/>
                <w:lang w:val="en-US"/>
              </w:rPr>
              <w:t>38–53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853DFE" w:rsidRPr="00C93CAF" w:rsidRDefault="00853DFE" w:rsidP="00853DFE">
            <w:pPr>
              <w:jc w:val="center"/>
              <w:rPr>
                <w:rFonts w:ascii="PT Astra Serif" w:hAnsi="PT Astra Serif" w:cs="Times New Roman"/>
                <w:b/>
              </w:rPr>
            </w:pPr>
            <w:bookmarkStart w:id="0" w:name="_Hlk179384531"/>
            <w:r w:rsidRPr="00C93CAF">
              <w:rPr>
                <w:rFonts w:ascii="PT Astra Serif" w:hAnsi="PT Astra Serif" w:cs="Times New Roman"/>
                <w:b/>
              </w:rPr>
              <w:t xml:space="preserve">ВОДНЫЕ ЭКСТРАКТЫ КАМЧАТСКИХ БУРЫХ ВОДОРОСЛЕЙ </w:t>
            </w:r>
            <w:r w:rsidRPr="00C93CAF">
              <w:rPr>
                <w:rFonts w:ascii="PT Astra Serif" w:hAnsi="PT Astra Serif" w:cs="Times New Roman"/>
                <w:b/>
              </w:rPr>
              <w:br/>
              <w:t xml:space="preserve">КАК СТИМУЛЯТОРЫ ФАГОЦИТАРНОЙ ФУНКЦИИ НЕЙТРОФИЛОВ </w:t>
            </w:r>
            <w:r w:rsidRPr="00C93CAF">
              <w:rPr>
                <w:rFonts w:ascii="PT Astra Serif" w:hAnsi="PT Astra Serif" w:cs="Times New Roman"/>
                <w:b/>
                <w:i/>
                <w:iCs/>
                <w:lang w:val="en-US"/>
              </w:rPr>
              <w:t>IN</w:t>
            </w:r>
            <w:r w:rsidRPr="00C93CAF">
              <w:rPr>
                <w:rFonts w:ascii="PT Astra Serif" w:hAnsi="PT Astra Serif" w:cs="Times New Roman"/>
                <w:b/>
                <w:i/>
                <w:iCs/>
              </w:rPr>
              <w:t xml:space="preserve"> </w:t>
            </w:r>
            <w:r w:rsidRPr="00C93CAF">
              <w:rPr>
                <w:rFonts w:ascii="PT Astra Serif" w:hAnsi="PT Astra Serif" w:cs="Times New Roman"/>
                <w:b/>
                <w:i/>
                <w:iCs/>
                <w:lang w:val="en-US"/>
              </w:rPr>
              <w:t>VITRO</w:t>
            </w:r>
            <w:r w:rsidRPr="00C93CAF">
              <w:rPr>
                <w:rFonts w:ascii="PT Astra Serif" w:hAnsi="PT Astra Serif" w:cs="Times New Roman"/>
                <w:b/>
              </w:rPr>
              <w:t xml:space="preserve"> </w:t>
            </w:r>
          </w:p>
          <w:p w:rsidR="00853DFE" w:rsidRPr="00C93CAF" w:rsidRDefault="00853DFE" w:rsidP="00853DFE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bookmarkEnd w:id="0"/>
          <w:p w:rsidR="00853DFE" w:rsidRPr="00C93CAF" w:rsidRDefault="00853DFE" w:rsidP="00853DFE">
            <w:pPr>
              <w:textAlignment w:val="baseline"/>
              <w:outlineLvl w:val="3"/>
              <w:rPr>
                <w:rFonts w:ascii="PT Astra Serif" w:hAnsi="PT Astra Serif" w:cs="Times New Roman"/>
                <w:vertAlign w:val="superscript"/>
              </w:rPr>
            </w:pPr>
            <w:proofErr w:type="spellStart"/>
            <w:r w:rsidRPr="00C93CAF">
              <w:rPr>
                <w:rFonts w:ascii="PT Astra Serif" w:hAnsi="PT Astra Serif" w:cs="Times New Roman"/>
              </w:rPr>
              <w:t>Клочкова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Н.Г.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1</w:t>
            </w:r>
            <w:proofErr w:type="spellEnd"/>
            <w:r w:rsidRPr="00C93CAF">
              <w:rPr>
                <w:rFonts w:ascii="PT Astra Serif" w:hAnsi="PT Astra Serif" w:cs="Times New Roman"/>
                <w:vertAlign w:val="superscript"/>
              </w:rPr>
              <w:t>, 2</w:t>
            </w:r>
            <w:r w:rsidRPr="00C93CA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C93CAF">
              <w:rPr>
                <w:rFonts w:ascii="PT Astra Serif" w:hAnsi="PT Astra Serif" w:cs="Times New Roman"/>
              </w:rPr>
              <w:t>Перервенко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О.В.</w:t>
            </w:r>
            <w:r w:rsidRPr="00C93CAF">
              <w:rPr>
                <w:rFonts w:ascii="PT Astra Serif" w:hAnsi="PT Astra Serif" w:cs="Times New Roman"/>
                <w:vertAlign w:val="superscript"/>
              </w:rPr>
              <w:t>3</w:t>
            </w:r>
            <w:proofErr w:type="spellEnd"/>
          </w:p>
          <w:p w:rsidR="00853DFE" w:rsidRPr="00C93CAF" w:rsidRDefault="00853DFE" w:rsidP="00853DFE">
            <w:pPr>
              <w:textAlignment w:val="baseline"/>
              <w:outlineLvl w:val="3"/>
              <w:rPr>
                <w:rFonts w:ascii="PT Astra Serif" w:hAnsi="PT Astra Serif" w:cs="Times New Roman"/>
                <w:vertAlign w:val="superscript"/>
              </w:rPr>
            </w:pPr>
          </w:p>
          <w:p w:rsidR="00853DFE" w:rsidRPr="00C93CAF" w:rsidRDefault="00853DFE" w:rsidP="00853DFE">
            <w:pPr>
              <w:textAlignment w:val="baseline"/>
              <w:outlineLvl w:val="3"/>
              <w:rPr>
                <w:rFonts w:ascii="PT Astra Serif" w:hAnsi="PT Astra Serif" w:cs="Times New Roman"/>
              </w:rPr>
            </w:pPr>
            <w:bookmarkStart w:id="1" w:name="_Hlk106291386"/>
            <w:r w:rsidRPr="00C93CAF">
              <w:rPr>
                <w:rFonts w:ascii="PT Astra Serif" w:hAnsi="PT Astra Serif" w:cs="Times New Roman"/>
                <w:vertAlign w:val="superscript"/>
              </w:rPr>
              <w:t>1</w:t>
            </w:r>
            <w:r w:rsidRPr="00C93CAF">
              <w:rPr>
                <w:rFonts w:ascii="PT Astra Serif" w:hAnsi="PT Astra Serif" w:cs="Times New Roman"/>
              </w:rPr>
              <w:t xml:space="preserve"> Камчатский филиал </w:t>
            </w:r>
            <w:proofErr w:type="gramStart"/>
            <w:r w:rsidRPr="00C93CAF">
              <w:rPr>
                <w:rFonts w:ascii="PT Astra Serif" w:hAnsi="PT Astra Serif" w:cs="Times New Roman"/>
                <w:lang w:val="en-US"/>
              </w:rPr>
              <w:t>T</w:t>
            </w:r>
            <w:proofErr w:type="spellStart"/>
            <w:proofErr w:type="gramEnd"/>
            <w:r w:rsidRPr="00C93CAF">
              <w:rPr>
                <w:rFonts w:ascii="PT Astra Serif" w:hAnsi="PT Astra Serif" w:cs="Times New Roman"/>
              </w:rPr>
              <w:t>ихоокеанского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института географии ДВО РАН, г. Петропавловск-Камчатский, ул. Партизанская</w:t>
            </w:r>
            <w:r w:rsidRPr="00C93CAF">
              <w:rPr>
                <w:rFonts w:ascii="PT Astra Serif" w:hAnsi="PT Astra Serif" w:cs="Times New Roman"/>
                <w:lang w:val="en-US"/>
              </w:rPr>
              <w:t>,</w:t>
            </w:r>
            <w:r w:rsidRPr="00C93CAF">
              <w:rPr>
                <w:rFonts w:ascii="PT Astra Serif" w:hAnsi="PT Astra Serif" w:cs="Times New Roman"/>
              </w:rPr>
              <w:t xml:space="preserve"> 6</w:t>
            </w:r>
            <w:r w:rsidRPr="00C93CAF">
              <w:rPr>
                <w:rFonts w:ascii="PT Astra Serif" w:hAnsi="PT Astra Serif" w:cs="Times New Roman"/>
                <w:lang w:val="en-US"/>
              </w:rPr>
              <w:t>.</w:t>
            </w:r>
          </w:p>
          <w:p w:rsidR="00853DFE" w:rsidRPr="00C93CAF" w:rsidRDefault="00853DFE" w:rsidP="00853DFE">
            <w:pPr>
              <w:outlineLvl w:val="3"/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  <w:vertAlign w:val="superscript"/>
              </w:rPr>
              <w:t>2</w:t>
            </w:r>
            <w:r w:rsidRPr="00C93CAF">
              <w:rPr>
                <w:rFonts w:ascii="PT Astra Serif" w:hAnsi="PT Astra Serif" w:cs="Times New Roman"/>
              </w:rPr>
              <w:t> </w:t>
            </w:r>
            <w:r w:rsidRPr="00C93CAF">
              <w:rPr>
                <w:rFonts w:ascii="PT Astra Serif" w:hAnsi="PT Astra Serif"/>
                <w:shd w:val="clear" w:color="auto" w:fill="FFFFFF"/>
              </w:rPr>
              <w:t xml:space="preserve">Камчатский государственный университет им. </w:t>
            </w:r>
            <w:proofErr w:type="spellStart"/>
            <w:r w:rsidRPr="00C93CAF">
              <w:rPr>
                <w:rFonts w:ascii="PT Astra Serif" w:hAnsi="PT Astra Serif"/>
                <w:shd w:val="clear" w:color="auto" w:fill="FFFFFF"/>
              </w:rPr>
              <w:t>Витуса</w:t>
            </w:r>
            <w:proofErr w:type="spellEnd"/>
            <w:r w:rsidRPr="00C93CAF">
              <w:rPr>
                <w:rFonts w:ascii="PT Astra Serif" w:hAnsi="PT Astra Serif"/>
                <w:shd w:val="clear" w:color="auto" w:fill="FFFFFF"/>
              </w:rPr>
              <w:t xml:space="preserve"> Беринга, г. Петропавловск-Камчатский, ул. </w:t>
            </w:r>
            <w:proofErr w:type="gramStart"/>
            <w:r w:rsidRPr="00C93CAF">
              <w:rPr>
                <w:rFonts w:ascii="PT Astra Serif" w:hAnsi="PT Astra Serif"/>
                <w:shd w:val="clear" w:color="auto" w:fill="FFFFFF"/>
              </w:rPr>
              <w:t>Пограничная</w:t>
            </w:r>
            <w:proofErr w:type="gramEnd"/>
            <w:r w:rsidRPr="00C93CAF">
              <w:rPr>
                <w:rFonts w:ascii="PT Astra Serif" w:hAnsi="PT Astra Serif"/>
                <w:shd w:val="clear" w:color="auto" w:fill="FFFFFF"/>
              </w:rPr>
              <w:t>, 4.</w:t>
            </w:r>
          </w:p>
          <w:p w:rsidR="00853DFE" w:rsidRPr="00C93CAF" w:rsidRDefault="00853DFE" w:rsidP="00853DFE">
            <w:pPr>
              <w:textAlignment w:val="baseline"/>
              <w:outlineLvl w:val="3"/>
              <w:rPr>
                <w:rFonts w:ascii="PT Astra Serif" w:hAnsi="PT Astra Serif" w:cs="Times New Roman"/>
                <w:lang w:val="en-US"/>
              </w:rPr>
            </w:pPr>
            <w:r w:rsidRPr="00C93CAF">
              <w:rPr>
                <w:rFonts w:ascii="PT Astra Serif" w:hAnsi="PT Astra Serif" w:cs="Times New Roman"/>
                <w:vertAlign w:val="superscript"/>
              </w:rPr>
              <w:t>3</w:t>
            </w:r>
            <w:r w:rsidRPr="00C93CAF">
              <w:rPr>
                <w:rFonts w:ascii="PT Astra Serif" w:hAnsi="PT Astra Serif" w:cs="Times New Roman"/>
              </w:rPr>
              <w:t xml:space="preserve"> Филиал № 2 </w:t>
            </w:r>
            <w:proofErr w:type="spellStart"/>
            <w:r w:rsidRPr="00C93CAF">
              <w:rPr>
                <w:rFonts w:ascii="PT Astra Serif" w:hAnsi="PT Astra Serif" w:cs="Times New Roman"/>
              </w:rPr>
              <w:t>ФГКУ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«1477 Военно-морской клинический госпиталь», </w:t>
            </w:r>
            <w:proofErr w:type="gramStart"/>
            <w:r w:rsidRPr="00C93CAF">
              <w:rPr>
                <w:rFonts w:ascii="PT Astra Serif" w:hAnsi="PT Astra Serif" w:cs="Times New Roman"/>
              </w:rPr>
              <w:t>г</w:t>
            </w:r>
            <w:proofErr w:type="gramEnd"/>
            <w:r w:rsidRPr="00C93CAF">
              <w:rPr>
                <w:rFonts w:ascii="PT Astra Serif" w:hAnsi="PT Astra Serif" w:cs="Times New Roman"/>
              </w:rPr>
              <w:t xml:space="preserve">. Петропавловск-Камчатский, ул. </w:t>
            </w:r>
            <w:proofErr w:type="spellStart"/>
            <w:r w:rsidRPr="00C93CAF">
              <w:rPr>
                <w:rFonts w:ascii="PT Astra Serif" w:hAnsi="PT Astra Serif" w:cs="Times New Roman"/>
              </w:rPr>
              <w:t>Аммональная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падь, 1</w:t>
            </w:r>
            <w:r w:rsidRPr="00C93CAF">
              <w:rPr>
                <w:rFonts w:ascii="PT Astra Serif" w:hAnsi="PT Astra Serif" w:cs="Times New Roman"/>
                <w:lang w:val="en-US"/>
              </w:rPr>
              <w:t>.</w:t>
            </w:r>
          </w:p>
          <w:p w:rsidR="00853DFE" w:rsidRPr="00C93CAF" w:rsidRDefault="00853DFE" w:rsidP="00853DFE">
            <w:pPr>
              <w:textAlignment w:val="baseline"/>
              <w:outlineLvl w:val="3"/>
              <w:rPr>
                <w:rFonts w:ascii="PT Astra Serif" w:hAnsi="PT Astra Serif" w:cs="Times New Roman"/>
                <w:lang w:val="en-US"/>
              </w:rPr>
            </w:pPr>
          </w:p>
          <w:bookmarkEnd w:id="1"/>
          <w:p w:rsidR="00853DFE" w:rsidRPr="00C93CAF" w:rsidRDefault="00853DFE" w:rsidP="00853DFE">
            <w:pPr>
              <w:rPr>
                <w:rFonts w:ascii="PT Astra Serif" w:hAnsi="PT Astra Serif" w:cs="Times New Roman"/>
                <w:i/>
              </w:rPr>
            </w:pPr>
            <w:r w:rsidRPr="00C93CAF">
              <w:rPr>
                <w:rFonts w:ascii="PT Astra Serif" w:hAnsi="PT Astra Serif" w:cs="Times New Roman"/>
              </w:rPr>
              <w:t xml:space="preserve">Обсуждаются данные по количественному содержанию у камчатских бурых водорослей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Alaria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gramStart"/>
            <w:r w:rsidRPr="00C93CAF">
              <w:rPr>
                <w:rFonts w:ascii="PT Astra Serif" w:hAnsi="PT Astra Serif" w:cs="Times New Roman"/>
                <w:i/>
                <w:iCs/>
              </w:rPr>
              <w:t>е</w:t>
            </w:r>
            <w:proofErr w:type="spellStart"/>
            <w:proofErr w:type="gramEnd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sculenta</w:t>
            </w:r>
            <w:proofErr w:type="spellEnd"/>
            <w:r w:rsidRPr="00C93CAF">
              <w:rPr>
                <w:rFonts w:ascii="PT Astra Serif" w:hAnsi="PT Astra Serif" w:cs="Times New Roman"/>
              </w:rPr>
              <w:t>,</w:t>
            </w:r>
            <w:r w:rsidRPr="00C93CAF">
              <w:rPr>
                <w:rFonts w:ascii="PT Astra Serif" w:hAnsi="PT Astra Serif" w:cs="Times New Roman"/>
                <w:i/>
                <w:iCs/>
              </w:rPr>
              <w:t xml:space="preserve"> Н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edophyllum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bongardianum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r w:rsidRPr="00C93CAF">
              <w:rPr>
                <w:rFonts w:ascii="PT Astra Serif" w:hAnsi="PT Astra Serif" w:cs="Times New Roman"/>
              </w:rPr>
              <w:t>и</w:t>
            </w:r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Fucus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distichus</w:t>
            </w:r>
            <w:proofErr w:type="spellEnd"/>
            <w:r w:rsidRPr="00C93CAF">
              <w:rPr>
                <w:rFonts w:ascii="PT Astra Serif" w:hAnsi="PT Astra Serif" w:cs="Times New Roman"/>
                <w:bCs/>
              </w:rPr>
              <w:t xml:space="preserve"> разных групп веществ: сухих, минеральных, органических и </w:t>
            </w:r>
            <w:proofErr w:type="spellStart"/>
            <w:r w:rsidRPr="00C93CAF">
              <w:rPr>
                <w:rFonts w:ascii="PT Astra Serif" w:hAnsi="PT Astra Serif" w:cs="Times New Roman"/>
                <w:bCs/>
              </w:rPr>
              <w:t>водорастворимых</w:t>
            </w:r>
            <w:proofErr w:type="spellEnd"/>
            <w:r w:rsidRPr="00C93CAF">
              <w:rPr>
                <w:rFonts w:ascii="PT Astra Serif" w:hAnsi="PT Astra Serif" w:cs="Times New Roman"/>
                <w:bCs/>
              </w:rPr>
              <w:t xml:space="preserve">, а также сведения по содержанию </w:t>
            </w:r>
            <w:proofErr w:type="spellStart"/>
            <w:r w:rsidRPr="00C93CAF">
              <w:rPr>
                <w:rFonts w:ascii="PT Astra Serif" w:hAnsi="PT Astra Serif" w:cs="Times New Roman"/>
                <w:bCs/>
              </w:rPr>
              <w:t>альгиновых</w:t>
            </w:r>
            <w:proofErr w:type="spellEnd"/>
            <w:r w:rsidRPr="00C93CAF">
              <w:rPr>
                <w:rFonts w:ascii="PT Astra Serif" w:hAnsi="PT Astra Serif" w:cs="Times New Roman"/>
                <w:bCs/>
              </w:rPr>
              <w:t xml:space="preserve"> кислот, </w:t>
            </w:r>
            <w:proofErr w:type="spellStart"/>
            <w:r w:rsidRPr="00C93CAF">
              <w:rPr>
                <w:rFonts w:ascii="PT Astra Serif" w:hAnsi="PT Astra Serif" w:cs="Times New Roman"/>
                <w:bCs/>
              </w:rPr>
              <w:t>фукоид</w:t>
            </w:r>
            <w:r w:rsidRPr="00C93CAF">
              <w:rPr>
                <w:rFonts w:ascii="PT Astra Serif" w:hAnsi="PT Astra Serif" w:cs="Times New Roman"/>
                <w:bCs/>
              </w:rPr>
              <w:t>а</w:t>
            </w:r>
            <w:r w:rsidRPr="00C93CAF">
              <w:rPr>
                <w:rFonts w:ascii="PT Astra Serif" w:hAnsi="PT Astra Serif" w:cs="Times New Roman"/>
                <w:bCs/>
              </w:rPr>
              <w:t>на</w:t>
            </w:r>
            <w:proofErr w:type="spellEnd"/>
            <w:r w:rsidRPr="00C93CAF">
              <w:rPr>
                <w:rFonts w:ascii="PT Astra Serif" w:hAnsi="PT Astra Serif" w:cs="Times New Roman"/>
                <w:bCs/>
              </w:rPr>
              <w:t xml:space="preserve">, </w:t>
            </w:r>
            <w:proofErr w:type="spellStart"/>
            <w:r w:rsidRPr="00C93CAF">
              <w:rPr>
                <w:rFonts w:ascii="PT Astra Serif" w:hAnsi="PT Astra Serif" w:cs="Times New Roman"/>
                <w:bCs/>
              </w:rPr>
              <w:t>маннита</w:t>
            </w:r>
            <w:proofErr w:type="spellEnd"/>
            <w:r w:rsidRPr="00C93CAF">
              <w:rPr>
                <w:rFonts w:ascii="PT Astra Serif" w:hAnsi="PT Astra Serif" w:cs="Times New Roman"/>
                <w:bCs/>
              </w:rPr>
              <w:t xml:space="preserve">, йода, азотистых и минеральных веществ. </w:t>
            </w:r>
            <w:r w:rsidRPr="00C93CAF">
              <w:rPr>
                <w:rFonts w:ascii="PT Astra Serif" w:hAnsi="PT Astra Serif" w:cs="Times New Roman"/>
              </w:rPr>
              <w:t>Экспериментально доказана возможность использования их водных экстрактов в</w:t>
            </w:r>
            <w:r w:rsidRPr="00C93CAF">
              <w:rPr>
                <w:rFonts w:ascii="PT Astra Serif" w:hAnsi="PT Astra Serif" w:cs="Times New Roman"/>
                <w:bCs/>
              </w:rPr>
              <w:t xml:space="preserve"> качестве </w:t>
            </w:r>
            <w:proofErr w:type="spellStart"/>
            <w:r w:rsidRPr="00C93CAF">
              <w:rPr>
                <w:rFonts w:ascii="PT Astra Serif" w:hAnsi="PT Astra Serif" w:cs="Times New Roman"/>
                <w:bCs/>
              </w:rPr>
              <w:t>иммуностимуляторов</w:t>
            </w:r>
            <w:proofErr w:type="spellEnd"/>
            <w:r w:rsidRPr="00C93CAF">
              <w:rPr>
                <w:rFonts w:ascii="PT Astra Serif" w:hAnsi="PT Astra Serif" w:cs="Times New Roman"/>
                <w:bCs/>
              </w:rPr>
              <w:t xml:space="preserve"> </w:t>
            </w:r>
            <w:proofErr w:type="gramStart"/>
            <w:r w:rsidRPr="00C93CAF">
              <w:rPr>
                <w:rFonts w:ascii="PT Astra Serif" w:hAnsi="PT Astra Serif" w:cs="Times New Roman"/>
              </w:rPr>
              <w:t>неспецифической</w:t>
            </w:r>
            <w:proofErr w:type="gramEnd"/>
            <w:r w:rsidRPr="00C93CA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рез</w:t>
            </w:r>
            <w:r w:rsidRPr="00C93CAF">
              <w:rPr>
                <w:rFonts w:ascii="PT Astra Serif" w:hAnsi="PT Astra Serif" w:cs="Times New Roman"/>
              </w:rPr>
              <w:t>и</w:t>
            </w:r>
            <w:r w:rsidRPr="00C93CAF">
              <w:rPr>
                <w:rFonts w:ascii="PT Astra Serif" w:hAnsi="PT Astra Serif" w:cs="Times New Roman"/>
              </w:rPr>
              <w:t>стентности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нейтрофилов. Для проведения экспериментов </w:t>
            </w:r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in</w:t>
            </w:r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vitro</w:t>
            </w:r>
            <w:r w:rsidRPr="00C93CAF">
              <w:rPr>
                <w:rFonts w:ascii="PT Astra Serif" w:hAnsi="PT Astra Serif" w:cs="Times New Roman"/>
                <w:iCs/>
              </w:rPr>
              <w:t xml:space="preserve"> использовали венозную кровь</w:t>
            </w:r>
            <w:r w:rsidRPr="00C93CAF">
              <w:rPr>
                <w:rFonts w:ascii="PT Astra Serif" w:hAnsi="PT Astra Serif" w:cs="Times New Roman"/>
              </w:rPr>
              <w:t xml:space="preserve"> 35 молодых мужчин путем добавления в ее </w:t>
            </w:r>
            <w:proofErr w:type="spellStart"/>
            <w:r w:rsidRPr="00C93CAF">
              <w:rPr>
                <w:rFonts w:ascii="PT Astra Serif" w:hAnsi="PT Astra Serif" w:cs="Times New Roman"/>
              </w:rPr>
              <w:t>аликвотированные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пробы </w:t>
            </w:r>
            <w:r w:rsidRPr="00C93CAF">
              <w:rPr>
                <w:rFonts w:ascii="PT Astra Serif" w:hAnsi="PT Astra Serif" w:cs="Times New Roman"/>
                <w:iCs/>
              </w:rPr>
              <w:t xml:space="preserve">раствора суточной культуры бактерии </w:t>
            </w:r>
            <w:r w:rsidRPr="00C93CAF">
              <w:rPr>
                <w:rFonts w:ascii="PT Astra Serif" w:hAnsi="PT Astra Serif" w:cs="Times New Roman"/>
              </w:rPr>
              <w:t xml:space="preserve">штамма </w:t>
            </w:r>
            <w:proofErr w:type="spellStart"/>
            <w:r w:rsidRPr="00C93CAF">
              <w:rPr>
                <w:rFonts w:ascii="PT Astra Serif" w:hAnsi="PT Astra Serif" w:cs="Times New Roman"/>
              </w:rPr>
              <w:t>ВКПМ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В-8172</w:t>
            </w:r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Staphylococcus</w:t>
            </w:r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aureus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АТСС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25923, а</w:t>
            </w:r>
            <w:r w:rsidRPr="00C93CAF">
              <w:rPr>
                <w:rFonts w:ascii="PT Astra Serif" w:hAnsi="PT Astra Serif" w:cs="Times New Roman"/>
                <w:iCs/>
              </w:rPr>
              <w:t xml:space="preserve"> по истечении получаса – </w:t>
            </w:r>
            <w:r w:rsidRPr="00C93CAF">
              <w:rPr>
                <w:rFonts w:ascii="PT Astra Serif" w:hAnsi="PT Astra Serif" w:cs="Times New Roman"/>
              </w:rPr>
              <w:t>растворов водорослевых экстрактов. Фагоцитоз оценивали по общепринятым показателям: фаг</w:t>
            </w:r>
            <w:r w:rsidRPr="00C93CAF">
              <w:rPr>
                <w:rFonts w:ascii="PT Astra Serif" w:hAnsi="PT Astra Serif" w:cs="Times New Roman"/>
              </w:rPr>
              <w:t>о</w:t>
            </w:r>
            <w:r w:rsidRPr="00C93CAF">
              <w:rPr>
                <w:rFonts w:ascii="PT Astra Serif" w:hAnsi="PT Astra Serif" w:cs="Times New Roman"/>
              </w:rPr>
              <w:t>цитарной активности нейтрофилов, фагоцитарному числу, абсолютному фагоцитарному показат</w:t>
            </w:r>
            <w:r w:rsidRPr="00C93CAF">
              <w:rPr>
                <w:rFonts w:ascii="PT Astra Serif" w:hAnsi="PT Astra Serif" w:cs="Times New Roman"/>
              </w:rPr>
              <w:t>е</w:t>
            </w:r>
            <w:r w:rsidRPr="00C93CAF">
              <w:rPr>
                <w:rFonts w:ascii="PT Astra Serif" w:hAnsi="PT Astra Serif" w:cs="Times New Roman"/>
              </w:rPr>
              <w:t>лю и сумме фагоцитоза. Эксперимент показал, что</w:t>
            </w:r>
            <w:r w:rsidRPr="00C93CAF">
              <w:rPr>
                <w:rFonts w:ascii="PT Astra Serif" w:hAnsi="PT Astra Serif" w:cs="Times New Roman"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</w:rPr>
              <w:t>низкоконцентрированные</w:t>
            </w:r>
            <w:proofErr w:type="spellEnd"/>
            <w:r w:rsidRPr="00C93CAF">
              <w:rPr>
                <w:rFonts w:ascii="PT Astra Serif" w:hAnsi="PT Astra Serif" w:cs="Times New Roman"/>
                <w:iCs/>
              </w:rPr>
              <w:t xml:space="preserve"> экстракты водоро</w:t>
            </w:r>
            <w:r w:rsidRPr="00C93CAF">
              <w:rPr>
                <w:rFonts w:ascii="PT Astra Serif" w:hAnsi="PT Astra Serif" w:cs="Times New Roman"/>
                <w:iCs/>
              </w:rPr>
              <w:t>с</w:t>
            </w:r>
            <w:r w:rsidRPr="00C93CAF">
              <w:rPr>
                <w:rFonts w:ascii="PT Astra Serif" w:hAnsi="PT Astra Serif" w:cs="Times New Roman"/>
                <w:iCs/>
              </w:rPr>
              <w:t xml:space="preserve">лей активно </w:t>
            </w:r>
            <w:proofErr w:type="spellStart"/>
            <w:r w:rsidRPr="00C93CAF">
              <w:rPr>
                <w:rFonts w:ascii="PT Astra Serif" w:hAnsi="PT Astra Serif" w:cs="Times New Roman"/>
                <w:iCs/>
              </w:rPr>
              <w:t>праймируют</w:t>
            </w:r>
            <w:proofErr w:type="spellEnd"/>
            <w:r w:rsidRPr="00C93CAF">
              <w:rPr>
                <w:rFonts w:ascii="PT Astra Serif" w:hAnsi="PT Astra Serif" w:cs="Times New Roman"/>
                <w:iCs/>
              </w:rPr>
              <w:t xml:space="preserve"> нейтрофилы при</w:t>
            </w:r>
            <w:r w:rsidRPr="00C93CAF">
              <w:rPr>
                <w:rFonts w:ascii="PT Astra Serif" w:hAnsi="PT Astra Serif" w:cs="Times New Roman"/>
              </w:rPr>
              <w:t xml:space="preserve"> разведении 0,5 и особенно 1 и 2%. При этих концентрациях указанные выше показатели увеличивались на 50–80%. Наибольшую </w:t>
            </w:r>
            <w:proofErr w:type="spellStart"/>
            <w:r w:rsidRPr="00C93CAF">
              <w:rPr>
                <w:rFonts w:ascii="PT Astra Serif" w:hAnsi="PT Astra Serif" w:cs="Times New Roman"/>
              </w:rPr>
              <w:t>иммуномод</w:t>
            </w:r>
            <w:r w:rsidRPr="00C93CAF">
              <w:rPr>
                <w:rFonts w:ascii="PT Astra Serif" w:hAnsi="PT Astra Serif" w:cs="Times New Roman"/>
              </w:rPr>
              <w:t>е</w:t>
            </w:r>
            <w:r w:rsidRPr="00C93CAF">
              <w:rPr>
                <w:rFonts w:ascii="PT Astra Serif" w:hAnsi="PT Astra Serif" w:cs="Times New Roman"/>
              </w:rPr>
              <w:t>лирующую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активность продемонстрировал экстракт </w:t>
            </w:r>
            <w:r w:rsidRPr="00C93CAF">
              <w:rPr>
                <w:rFonts w:ascii="PT Astra Serif" w:hAnsi="PT Astra Serif" w:cs="Times New Roman"/>
                <w:i/>
              </w:rPr>
              <w:t xml:space="preserve">A. </w:t>
            </w:r>
            <w:proofErr w:type="spellStart"/>
            <w:r w:rsidRPr="00C93CAF">
              <w:rPr>
                <w:rFonts w:ascii="PT Astra Serif" w:hAnsi="PT Astra Serif" w:cs="Times New Roman"/>
                <w:i/>
              </w:rPr>
              <w:t>esculenta</w:t>
            </w:r>
            <w:proofErr w:type="spellEnd"/>
            <w:r w:rsidRPr="00C93CAF">
              <w:rPr>
                <w:rFonts w:ascii="PT Astra Serif" w:hAnsi="PT Astra Serif" w:cs="Times New Roman"/>
                <w:i/>
              </w:rPr>
              <w:t xml:space="preserve">, </w:t>
            </w:r>
            <w:r w:rsidRPr="00C93CAF">
              <w:rPr>
                <w:rFonts w:ascii="PT Astra Serif" w:hAnsi="PT Astra Serif" w:cs="Times New Roman"/>
                <w:iCs/>
              </w:rPr>
              <w:t>а</w:t>
            </w:r>
            <w:r w:rsidRPr="00C93CAF">
              <w:rPr>
                <w:rFonts w:ascii="PT Astra Serif" w:hAnsi="PT Astra Serif" w:cs="Times New Roman"/>
                <w:i/>
              </w:rPr>
              <w:t xml:space="preserve"> </w:t>
            </w:r>
            <w:r w:rsidRPr="00C93CAF">
              <w:rPr>
                <w:rFonts w:ascii="PT Astra Serif" w:hAnsi="PT Astra Serif" w:cs="Times New Roman"/>
                <w:iCs/>
              </w:rPr>
              <w:t xml:space="preserve">наименьшую </w:t>
            </w:r>
            <w:r w:rsidRPr="00C93CAF">
              <w:rPr>
                <w:rFonts w:ascii="PT Astra Serif" w:hAnsi="PT Astra Serif" w:cs="Times New Roman"/>
                <w:i/>
              </w:rPr>
              <w:t xml:space="preserve">– F. </w:t>
            </w:r>
            <w:proofErr w:type="spellStart"/>
            <w:r w:rsidRPr="00C93CAF">
              <w:rPr>
                <w:rFonts w:ascii="PT Astra Serif" w:hAnsi="PT Astra Serif" w:cs="Times New Roman"/>
                <w:i/>
              </w:rPr>
              <w:t>disti</w:t>
            </w:r>
            <w:proofErr w:type="gramStart"/>
            <w:r w:rsidRPr="00C93CAF">
              <w:rPr>
                <w:rFonts w:ascii="PT Astra Serif" w:hAnsi="PT Astra Serif" w:cs="Times New Roman"/>
                <w:i/>
              </w:rPr>
              <w:t>с</w:t>
            </w:r>
            <w:proofErr w:type="gramEnd"/>
            <w:r w:rsidRPr="00C93CAF">
              <w:rPr>
                <w:rFonts w:ascii="PT Astra Serif" w:hAnsi="PT Astra Serif" w:cs="Times New Roman"/>
                <w:i/>
              </w:rPr>
              <w:t>hus</w:t>
            </w:r>
            <w:proofErr w:type="spellEnd"/>
            <w:r w:rsidRPr="00C93CAF">
              <w:rPr>
                <w:rFonts w:ascii="PT Astra Serif" w:hAnsi="PT Astra Serif" w:cs="Times New Roman"/>
                <w:i/>
              </w:rPr>
              <w:t>.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  <w:iCs/>
              </w:rPr>
            </w:pPr>
          </w:p>
          <w:p w:rsidR="00853DFE" w:rsidRPr="00C93CAF" w:rsidRDefault="00853DFE" w:rsidP="00853DFE">
            <w:pPr>
              <w:tabs>
                <w:tab w:val="left" w:pos="426"/>
              </w:tabs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  <w:b/>
                <w:bCs/>
              </w:rPr>
              <w:t xml:space="preserve">Ключевые слова: </w:t>
            </w:r>
            <w:r w:rsidRPr="00C93CAF">
              <w:rPr>
                <w:rFonts w:ascii="PT Astra Serif" w:hAnsi="PT Astra Serif" w:cs="Times New Roman"/>
              </w:rPr>
              <w:t>бурые водоросли</w:t>
            </w:r>
            <w:r w:rsidRPr="00C93CAF">
              <w:rPr>
                <w:rFonts w:ascii="PT Astra Serif" w:hAnsi="PT Astra Serif" w:cs="Times New Roman"/>
                <w:bCs/>
              </w:rPr>
              <w:t>,</w:t>
            </w:r>
            <w:r w:rsidRPr="00C93CAF">
              <w:rPr>
                <w:rFonts w:ascii="PT Astra Serif" w:hAnsi="PT Astra Serif" w:cs="Times New Roman"/>
              </w:rPr>
              <w:t xml:space="preserve"> водные экстракты, </w:t>
            </w:r>
            <w:proofErr w:type="spellStart"/>
            <w:r w:rsidRPr="00C93CAF">
              <w:rPr>
                <w:rFonts w:ascii="PT Astra Serif" w:hAnsi="PT Astra Serif" w:cs="Times New Roman"/>
              </w:rPr>
              <w:t>праймирование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нейтрофилов, фагоцита</w:t>
            </w:r>
            <w:r w:rsidRPr="00C93CAF">
              <w:rPr>
                <w:rFonts w:ascii="PT Astra Serif" w:hAnsi="PT Astra Serif" w:cs="Times New Roman"/>
              </w:rPr>
              <w:t>р</w:t>
            </w:r>
            <w:r w:rsidRPr="00C93CAF">
              <w:rPr>
                <w:rFonts w:ascii="PT Astra Serif" w:hAnsi="PT Astra Serif" w:cs="Times New Roman"/>
              </w:rPr>
              <w:t xml:space="preserve">ная активность,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Alaria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gramStart"/>
            <w:r w:rsidRPr="00C93CAF">
              <w:rPr>
                <w:rFonts w:ascii="PT Astra Serif" w:hAnsi="PT Astra Serif" w:cs="Times New Roman"/>
                <w:i/>
                <w:iCs/>
              </w:rPr>
              <w:t>е</w:t>
            </w:r>
            <w:proofErr w:type="spellStart"/>
            <w:proofErr w:type="gramEnd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sculenta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Fucus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distichus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, </w:t>
            </w:r>
            <w:r w:rsidRPr="00C93CAF">
              <w:rPr>
                <w:rFonts w:ascii="PT Astra Serif" w:hAnsi="PT Astra Serif" w:cs="Times New Roman"/>
                <w:i/>
                <w:iCs/>
              </w:rPr>
              <w:t>Н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edophyllum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 w:cs="Times New Roman"/>
                <w:i/>
                <w:iCs/>
                <w:lang w:val="en-US"/>
              </w:rPr>
              <w:t>bongardianum</w:t>
            </w:r>
            <w:proofErr w:type="spellEnd"/>
            <w:r w:rsidRPr="00C93CAF">
              <w:rPr>
                <w:rFonts w:ascii="PT Astra Serif" w:hAnsi="PT Astra Serif" w:cs="Times New Roman"/>
                <w:i/>
                <w:iCs/>
              </w:rPr>
              <w:t>.</w:t>
            </w:r>
          </w:p>
          <w:p w:rsidR="00DD69CE" w:rsidRPr="00C93CAF" w:rsidRDefault="00DD69CE" w:rsidP="00853DFE">
            <w:pPr>
              <w:textAlignment w:val="baseline"/>
              <w:outlineLvl w:val="3"/>
              <w:rPr>
                <w:rFonts w:ascii="PT Astra Serif" w:hAnsi="PT Astra Serif"/>
              </w:rPr>
            </w:pPr>
          </w:p>
        </w:tc>
      </w:tr>
      <w:tr w:rsidR="00DD69CE" w:rsidRPr="00C93CAF" w:rsidTr="00DD69CE">
        <w:trPr>
          <w:jc w:val="center"/>
        </w:trPr>
        <w:tc>
          <w:tcPr>
            <w:tcW w:w="9571" w:type="dxa"/>
          </w:tcPr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УДК [</w:t>
            </w:r>
            <w:r w:rsidRPr="00C93CAF">
              <w:rPr>
                <w:rFonts w:ascii="PT Astra Serif" w:hAnsi="PT Astra Serif"/>
              </w:rPr>
              <w:t>574.2: 574.5: 595.36</w:t>
            </w:r>
            <w:r w:rsidRPr="00C93CAF">
              <w:rPr>
                <w:rFonts w:ascii="PT Astra Serif" w:hAnsi="PT Astra Serif" w:cs="Times New Roman"/>
              </w:rPr>
              <w:t>]</w:t>
            </w:r>
            <w:r w:rsidRPr="00C93CAF">
              <w:rPr>
                <w:rFonts w:ascii="PT Astra Serif" w:hAnsi="PT Astra Serif"/>
              </w:rPr>
              <w:t xml:space="preserve">9282.243.4/.6 </w:t>
            </w:r>
            <w:r w:rsidRPr="00C93CAF">
              <w:rPr>
                <w:rFonts w:ascii="PT Astra Serif" w:hAnsi="PT Astra Serif" w:cs="Times New Roman"/>
              </w:rPr>
              <w:t xml:space="preserve">                      </w:t>
            </w:r>
            <w:proofErr w:type="spellStart"/>
            <w:r w:rsidRPr="00C93CAF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: </w:t>
            </w:r>
            <w:r w:rsidRPr="00C93CAF">
              <w:rPr>
                <w:rFonts w:ascii="PT Astra Serif" w:hAnsi="PT Astra Serif" w:cs="Times New Roman"/>
                <w:iCs/>
              </w:rPr>
              <w:t>10.17217/2079-0333-2024-70-54–72</w:t>
            </w:r>
          </w:p>
          <w:p w:rsidR="00DD69CE" w:rsidRPr="00C93CAF" w:rsidRDefault="00DD69CE" w:rsidP="00853DFE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DD69CE" w:rsidRPr="00C93CAF" w:rsidRDefault="00DD69CE" w:rsidP="00853DFE">
            <w:pPr>
              <w:jc w:val="center"/>
              <w:rPr>
                <w:rFonts w:ascii="PT Astra Serif" w:hAnsi="PT Astra Serif"/>
                <w:b/>
                <w:lang w:val="fr-FR"/>
              </w:rPr>
            </w:pPr>
            <w:bookmarkStart w:id="2" w:name="_Hlk166771795"/>
            <w:r w:rsidRPr="00C93CAF">
              <w:rPr>
                <w:rFonts w:ascii="PT Astra Serif" w:hAnsi="PT Astra Serif"/>
                <w:b/>
              </w:rPr>
              <w:t>ОСОБЕННОСТИ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</w:t>
            </w:r>
            <w:r w:rsidRPr="00C93CAF">
              <w:rPr>
                <w:rFonts w:ascii="PT Astra Serif" w:hAnsi="PT Astra Serif"/>
                <w:b/>
              </w:rPr>
              <w:t>БИОЛОГИИ</w:t>
            </w:r>
            <w:r w:rsidRPr="00C93CAF">
              <w:rPr>
                <w:rFonts w:ascii="PT Astra Serif" w:hAnsi="PT Astra Serif"/>
                <w:b/>
                <w:i/>
                <w:lang w:val="fr-FR"/>
              </w:rPr>
              <w:t xml:space="preserve"> GAMMARUS VARSOVIENSIS </w:t>
            </w:r>
            <w:r w:rsidRPr="00C93CAF">
              <w:rPr>
                <w:rFonts w:ascii="PT Astra Serif" w:hAnsi="PT Astra Serif"/>
                <w:b/>
                <w:lang w:val="fr-FR"/>
              </w:rPr>
              <w:t>JAZDZEWSKI, 1975</w:t>
            </w:r>
            <w:r w:rsidRPr="00C93CAF">
              <w:rPr>
                <w:rFonts w:ascii="PT Astra Serif" w:hAnsi="PT Astra Serif"/>
                <w:b/>
              </w:rPr>
              <w:br/>
            </w:r>
            <w:r w:rsidRPr="00C93CAF">
              <w:rPr>
                <w:rFonts w:ascii="PT Astra Serif" w:hAnsi="PT Astra Serif"/>
                <w:b/>
                <w:lang w:val="fr-FR"/>
              </w:rPr>
              <w:t>(CRTUSTACEA, AMPHIPODA, GAMMARIDEA)</w:t>
            </w:r>
            <w:r w:rsidRPr="00C93CAF">
              <w:rPr>
                <w:rFonts w:ascii="PT Astra Serif" w:hAnsi="PT Astra Serif"/>
                <w:b/>
                <w:i/>
                <w:lang w:val="fr-FR"/>
              </w:rPr>
              <w:t xml:space="preserve"> </w:t>
            </w:r>
            <w:r w:rsidRPr="00C93CAF">
              <w:rPr>
                <w:rFonts w:ascii="PT Astra Serif" w:hAnsi="PT Astra Serif"/>
                <w:b/>
              </w:rPr>
              <w:t>В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</w:t>
            </w:r>
            <w:r w:rsidRPr="00C93CAF">
              <w:rPr>
                <w:rFonts w:ascii="PT Astra Serif" w:hAnsi="PT Astra Serif"/>
                <w:b/>
              </w:rPr>
              <w:t>СРЕДНЕМ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</w:t>
            </w:r>
            <w:r w:rsidRPr="00C93CAF">
              <w:rPr>
                <w:rFonts w:ascii="PT Astra Serif" w:hAnsi="PT Astra Serif"/>
                <w:b/>
              </w:rPr>
              <w:t>ТЕЧЕНИИ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</w:t>
            </w:r>
            <w:r w:rsidRPr="00C93CAF">
              <w:rPr>
                <w:rFonts w:ascii="PT Astra Serif" w:hAnsi="PT Astra Serif"/>
                <w:b/>
              </w:rPr>
              <w:br/>
              <w:t>РЕКИ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  <w:b/>
              </w:rPr>
              <w:t>ПРЕГОЛИ</w:t>
            </w:r>
            <w:proofErr w:type="spellEnd"/>
            <w:r w:rsidRPr="00C93CAF">
              <w:rPr>
                <w:rFonts w:ascii="PT Astra Serif" w:hAnsi="PT Astra Serif"/>
                <w:b/>
                <w:lang w:val="fr-FR"/>
              </w:rPr>
              <w:t xml:space="preserve"> </w:t>
            </w:r>
            <w:r w:rsidRPr="00C93CAF">
              <w:rPr>
                <w:rFonts w:ascii="PT Astra Serif" w:hAnsi="PT Astra Serif"/>
                <w:b/>
              </w:rPr>
              <w:t>В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</w:t>
            </w:r>
            <w:r w:rsidRPr="00C93CAF">
              <w:rPr>
                <w:rFonts w:ascii="PT Astra Serif" w:hAnsi="PT Astra Serif"/>
                <w:b/>
              </w:rPr>
              <w:t>ИЮЛЕ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– </w:t>
            </w:r>
            <w:r w:rsidRPr="00C93CAF">
              <w:rPr>
                <w:rFonts w:ascii="PT Astra Serif" w:hAnsi="PT Astra Serif"/>
                <w:b/>
              </w:rPr>
              <w:t>СЕНТЯБРЕ</w:t>
            </w:r>
            <w:r w:rsidRPr="00C93CAF">
              <w:rPr>
                <w:rFonts w:ascii="PT Astra Serif" w:hAnsi="PT Astra Serif"/>
                <w:b/>
                <w:lang w:val="fr-FR"/>
              </w:rPr>
              <w:t xml:space="preserve"> 2021 </w:t>
            </w:r>
            <w:r w:rsidRPr="00C93CAF">
              <w:rPr>
                <w:rFonts w:ascii="PT Astra Serif" w:hAnsi="PT Astra Serif"/>
                <w:b/>
              </w:rPr>
              <w:t>ГОДА</w:t>
            </w:r>
            <w:bookmarkEnd w:id="2"/>
          </w:p>
          <w:p w:rsidR="00DD69CE" w:rsidRPr="00C93CAF" w:rsidRDefault="00DD69CE" w:rsidP="00853DFE">
            <w:pPr>
              <w:jc w:val="center"/>
              <w:rPr>
                <w:rFonts w:ascii="PT Astra Serif" w:hAnsi="PT Astra Serif"/>
                <w:lang w:val="fr-FR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</w:rPr>
              <w:t>Ширяева Н.С., Судник С.А.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</w:rPr>
              <w:t>Калининградский государственный технический университет, Калининград, Советский проспект, 1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  <w:i/>
              </w:rPr>
            </w:pPr>
            <w:proofErr w:type="spellStart"/>
            <w:r w:rsidRPr="00C93CAF">
              <w:rPr>
                <w:rFonts w:ascii="PT Astra Serif" w:hAnsi="PT Astra Serif"/>
                <w:i/>
                <w:lang w:val="en-US"/>
              </w:rPr>
              <w:t>Gammarus</w:t>
            </w:r>
            <w:proofErr w:type="spellEnd"/>
            <w:r w:rsidRPr="00C93CAF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  <w:i/>
                <w:lang w:val="en-US"/>
              </w:rPr>
              <w:t>varsoviensis</w:t>
            </w:r>
            <w:proofErr w:type="spellEnd"/>
            <w:r w:rsidRPr="00C93CAF">
              <w:rPr>
                <w:rFonts w:ascii="PT Astra Serif" w:hAnsi="PT Astra Serif"/>
              </w:rPr>
              <w:t xml:space="preserve"> – широко распространенный в реках Европы вид амфипод. Соотношение полов в пробах (всего 341 особь: 243 самки и 98 самцов) из реки </w:t>
            </w:r>
            <w:proofErr w:type="spellStart"/>
            <w:r w:rsidRPr="00C93CAF">
              <w:rPr>
                <w:rFonts w:ascii="PT Astra Serif" w:hAnsi="PT Astra Serif"/>
              </w:rPr>
              <w:t>Преголи</w:t>
            </w:r>
            <w:proofErr w:type="spellEnd"/>
            <w:r w:rsidRPr="00C93CAF">
              <w:rPr>
                <w:rFonts w:ascii="PT Astra Serif" w:hAnsi="PT Astra Serif"/>
              </w:rPr>
              <w:t xml:space="preserve"> г. Калининграда в июле – сентябре 2021 года варьировало; чаще в два – пять </w:t>
            </w:r>
            <w:proofErr w:type="gramStart"/>
            <w:r w:rsidRPr="00C93CAF">
              <w:rPr>
                <w:rFonts w:ascii="PT Astra Serif" w:hAnsi="PT Astra Serif"/>
              </w:rPr>
              <w:t>раз</w:t>
            </w:r>
            <w:proofErr w:type="gramEnd"/>
            <w:r w:rsidRPr="00C93CAF">
              <w:rPr>
                <w:rFonts w:ascii="PT Astra Serif" w:hAnsi="PT Astra Serif"/>
              </w:rPr>
              <w:t xml:space="preserve"> численно доминировали самки. Общая длина тела особей составила 3,2–16,5 мм (самок – 3,2–11,7 мм, самцов – 3,5–16,5 мм); размеры </w:t>
            </w:r>
            <w:proofErr w:type="spellStart"/>
            <w:r w:rsidRPr="00C93CAF">
              <w:rPr>
                <w:rFonts w:ascii="PT Astra Serif" w:hAnsi="PT Astra Serif"/>
              </w:rPr>
              <w:t>ювенильных</w:t>
            </w:r>
            <w:proofErr w:type="spellEnd"/>
            <w:r w:rsidRPr="00C93CAF">
              <w:rPr>
                <w:rFonts w:ascii="PT Astra Serif" w:hAnsi="PT Astra Serif"/>
              </w:rPr>
              <w:t xml:space="preserve"> особей – меньше 3,2 мм. Возрастной состав включал особей возрастом 0+…2+; д</w:t>
            </w:r>
            <w:r w:rsidRPr="00C93CAF">
              <w:rPr>
                <w:rFonts w:ascii="PT Astra Serif" w:hAnsi="PT Astra Serif"/>
              </w:rPr>
              <w:t>о</w:t>
            </w:r>
            <w:r w:rsidRPr="00C93CAF">
              <w:rPr>
                <w:rFonts w:ascii="PT Astra Serif" w:hAnsi="PT Astra Serif"/>
              </w:rPr>
              <w:t xml:space="preserve">минировали особи первого года жизни. Яйценосных самок (вынашивали эмбрионов на разных стадиях развития) встречено в 3,8 раза меньше, чем самок без яиц, их размеры были схожи. Размер первого нереста – около 5,5 мм. Плодовитость достигала 36 яиц, длиной у только что отложенных 0,4–0,7 мм; количество молоди длиной 0,4–1,75 мм в </w:t>
            </w:r>
            <w:proofErr w:type="spellStart"/>
            <w:r w:rsidRPr="00C93CAF">
              <w:rPr>
                <w:rFonts w:ascii="PT Astra Serif" w:hAnsi="PT Astra Serif"/>
              </w:rPr>
              <w:t>марсупиумах</w:t>
            </w:r>
            <w:proofErr w:type="spellEnd"/>
            <w:r w:rsidRPr="00C93CAF">
              <w:rPr>
                <w:rFonts w:ascii="PT Astra Serif" w:hAnsi="PT Astra Serif"/>
              </w:rPr>
              <w:t xml:space="preserve"> достигало 15 экз. </w:t>
            </w:r>
          </w:p>
          <w:p w:rsidR="00DD69CE" w:rsidRPr="00C93CAF" w:rsidRDefault="00DD69CE" w:rsidP="00853DFE">
            <w:pPr>
              <w:rPr>
                <w:rFonts w:ascii="PT Astra Serif" w:hAnsi="PT Astra Serif"/>
                <w:b/>
                <w:i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  <w:b/>
              </w:rPr>
              <w:t>Ключевые слова:</w:t>
            </w:r>
            <w:r w:rsidRPr="00C93CAF">
              <w:rPr>
                <w:rFonts w:ascii="PT Astra Serif" w:hAnsi="PT Astra Serif"/>
                <w:b/>
                <w:i/>
              </w:rPr>
              <w:t xml:space="preserve"> </w:t>
            </w:r>
            <w:r w:rsidRPr="00C93CAF">
              <w:rPr>
                <w:rFonts w:ascii="PT Astra Serif" w:hAnsi="PT Astra Serif"/>
                <w:iCs/>
              </w:rPr>
              <w:t>амфиподы,</w:t>
            </w:r>
            <w:r w:rsidRPr="00C93CAF">
              <w:rPr>
                <w:rFonts w:ascii="PT Astra Serif" w:hAnsi="PT Astra Serif"/>
                <w:i/>
                <w:iCs/>
              </w:rPr>
              <w:t xml:space="preserve"> </w:t>
            </w:r>
            <w:r w:rsidRPr="00C93CAF">
              <w:rPr>
                <w:rFonts w:ascii="PT Astra Serif" w:hAnsi="PT Astra Serif"/>
              </w:rPr>
              <w:t xml:space="preserve">половой диморфизм, размеры яиц, реализованная плодовитость, соотношение полов, </w:t>
            </w:r>
            <w:proofErr w:type="spellStart"/>
            <w:r w:rsidRPr="00C93CAF">
              <w:rPr>
                <w:rFonts w:ascii="PT Astra Serif" w:hAnsi="PT Astra Serif"/>
                <w:i/>
                <w:lang w:val="en-US"/>
              </w:rPr>
              <w:t>Gammarus</w:t>
            </w:r>
            <w:proofErr w:type="spellEnd"/>
            <w:r w:rsidRPr="00C93CAF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  <w:i/>
                <w:lang w:val="en-US"/>
              </w:rPr>
              <w:t>varsoviensis</w:t>
            </w:r>
            <w:proofErr w:type="spellEnd"/>
            <w:r w:rsidRPr="00C93CAF">
              <w:rPr>
                <w:rFonts w:ascii="PT Astra Serif" w:hAnsi="PT Astra Serif"/>
              </w:rPr>
              <w:t>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</w:tc>
      </w:tr>
      <w:tr w:rsidR="00DD69CE" w:rsidRPr="00C93CAF" w:rsidTr="00DD69CE">
        <w:trPr>
          <w:jc w:val="center"/>
        </w:trPr>
        <w:tc>
          <w:tcPr>
            <w:tcW w:w="9571" w:type="dxa"/>
          </w:tcPr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 xml:space="preserve">УДК 631.4(571.66)                                                           </w:t>
            </w:r>
            <w:proofErr w:type="spellStart"/>
            <w:r w:rsidRPr="00C93CAF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: </w:t>
            </w:r>
            <w:r w:rsidRPr="00C93CAF">
              <w:rPr>
                <w:rFonts w:ascii="PT Astra Serif" w:hAnsi="PT Astra Serif" w:cs="Times New Roman"/>
                <w:iCs/>
              </w:rPr>
              <w:t>10.17217/2079-0333-2024-70-73-86</w:t>
            </w:r>
          </w:p>
          <w:p w:rsidR="00853DFE" w:rsidRPr="00C93CAF" w:rsidRDefault="00853DFE" w:rsidP="00853DFE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853DFE" w:rsidRPr="00C93CAF" w:rsidRDefault="00853DFE" w:rsidP="00853DFE">
            <w:pPr>
              <w:contextualSpacing/>
              <w:jc w:val="center"/>
              <w:rPr>
                <w:rFonts w:ascii="PT Astra Serif" w:hAnsi="PT Astra Serif" w:cs="Times New Roman"/>
                <w:b/>
              </w:rPr>
            </w:pPr>
            <w:bookmarkStart w:id="3" w:name="_Hlk180745598"/>
            <w:r w:rsidRPr="00C93CAF">
              <w:rPr>
                <w:rFonts w:ascii="PT Astra Serif" w:hAnsi="PT Astra Serif" w:cs="Times New Roman"/>
                <w:b/>
              </w:rPr>
              <w:t xml:space="preserve">ГРЯДОВО-БУГРИСТЫЙ РЕЛЬЕФ НА ПЛАТО </w:t>
            </w:r>
            <w:proofErr w:type="spellStart"/>
            <w:r w:rsidRPr="00C93CAF">
              <w:rPr>
                <w:rFonts w:ascii="PT Astra Serif" w:hAnsi="PT Astra Serif" w:cs="Times New Roman"/>
                <w:b/>
              </w:rPr>
              <w:t>УКСИЧАН</w:t>
            </w:r>
            <w:proofErr w:type="spellEnd"/>
            <w:r w:rsidRPr="00C93CAF">
              <w:rPr>
                <w:rFonts w:ascii="PT Astra Serif" w:hAnsi="PT Astra Serif" w:cs="Times New Roman"/>
                <w:b/>
              </w:rPr>
              <w:t xml:space="preserve"> </w:t>
            </w:r>
            <w:r w:rsidRPr="00C93CAF">
              <w:rPr>
                <w:rFonts w:ascii="PT Astra Serif" w:hAnsi="PT Astra Serif" w:cs="Times New Roman"/>
                <w:b/>
              </w:rPr>
              <w:br/>
              <w:t>СРЕДИННОГО ХРЕБТА КАМЧАТКИ: РОЛЬ МЕРЗЛОТЫ И РАСТИТЕЛЬНОСТИ</w:t>
            </w:r>
          </w:p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  <w:b/>
              </w:rPr>
            </w:pPr>
          </w:p>
          <w:bookmarkEnd w:id="3"/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  <w:bCs/>
              </w:rPr>
              <w:t xml:space="preserve">Казаков Н.В., </w:t>
            </w:r>
            <w:bookmarkStart w:id="4" w:name="_Hlk174618190"/>
            <w:proofErr w:type="spellStart"/>
            <w:r w:rsidRPr="00C93CAF">
              <w:rPr>
                <w:rFonts w:ascii="PT Astra Serif" w:hAnsi="PT Astra Serif" w:cs="Times New Roman"/>
              </w:rPr>
              <w:t>Дульченко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Е.В.</w:t>
            </w:r>
          </w:p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</w:rPr>
            </w:pPr>
            <w:bookmarkStart w:id="5" w:name="_GoBack"/>
            <w:bookmarkEnd w:id="5"/>
          </w:p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 xml:space="preserve">Камчатский филиал </w:t>
            </w:r>
            <w:proofErr w:type="gramStart"/>
            <w:r w:rsidRPr="00C93CAF">
              <w:rPr>
                <w:rFonts w:ascii="PT Astra Serif" w:hAnsi="PT Astra Serif" w:cs="Times New Roman"/>
                <w:lang w:val="en-US"/>
              </w:rPr>
              <w:t>T</w:t>
            </w:r>
            <w:proofErr w:type="spellStart"/>
            <w:proofErr w:type="gramEnd"/>
            <w:r w:rsidRPr="00C93CAF">
              <w:rPr>
                <w:rFonts w:ascii="PT Astra Serif" w:hAnsi="PT Astra Serif" w:cs="Times New Roman"/>
              </w:rPr>
              <w:t>ихоокеанского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института географии ДВО РАН, г. Петропавловск-Камчатский, ул. Партизанская</w:t>
            </w:r>
            <w:r w:rsidRPr="00C93CAF">
              <w:rPr>
                <w:rFonts w:ascii="PT Astra Serif" w:hAnsi="PT Astra Serif" w:cs="Times New Roman"/>
                <w:lang w:val="en-US"/>
              </w:rPr>
              <w:t>,</w:t>
            </w:r>
            <w:r w:rsidRPr="00C93CAF">
              <w:rPr>
                <w:rFonts w:ascii="PT Astra Serif" w:hAnsi="PT Astra Serif" w:cs="Times New Roman"/>
              </w:rPr>
              <w:t xml:space="preserve"> 6</w:t>
            </w:r>
            <w:r w:rsidRPr="00C93CAF">
              <w:rPr>
                <w:rFonts w:ascii="PT Astra Serif" w:hAnsi="PT Astra Serif" w:cs="Times New Roman"/>
                <w:lang w:val="en-US"/>
              </w:rPr>
              <w:t>.</w:t>
            </w:r>
            <w:r w:rsidRPr="00C93CAF">
              <w:rPr>
                <w:rFonts w:ascii="PT Astra Serif" w:hAnsi="PT Astra Serif" w:cs="Times New Roman"/>
              </w:rPr>
              <w:t xml:space="preserve"> </w:t>
            </w:r>
            <w:bookmarkEnd w:id="4"/>
          </w:p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</w:rPr>
            </w:pPr>
          </w:p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Глобальное потепление оказывает влияние на состояние многолетней мерзлоты, активизируя эр</w:t>
            </w:r>
            <w:r w:rsidRPr="00C93CAF">
              <w:rPr>
                <w:rFonts w:ascii="PT Astra Serif" w:hAnsi="PT Astra Serif" w:cs="Times New Roman"/>
              </w:rPr>
              <w:t>о</w:t>
            </w:r>
            <w:r w:rsidRPr="00C93CAF">
              <w:rPr>
                <w:rFonts w:ascii="PT Astra Serif" w:hAnsi="PT Astra Serif" w:cs="Times New Roman"/>
              </w:rPr>
              <w:t xml:space="preserve">зионные процессы, усложняющие хозяйственную деятельность в </w:t>
            </w:r>
            <w:proofErr w:type="spellStart"/>
            <w:r w:rsidRPr="00C93CAF">
              <w:rPr>
                <w:rFonts w:ascii="PT Astra Serif" w:hAnsi="PT Astra Serif" w:cs="Times New Roman"/>
              </w:rPr>
              <w:t>криолитозоне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. В связи с этим все более актуальным становится изучение форм рельефа, образованных при участии мерзлотных факторов. В среднегорье Камчатки наиболее ярко эти процессы протекают на высотах 800–1 000 м. Мерзлотное пучение грунта здесь тесно связано с типом растительного покрова. В настоящей статье приводятся описания почв и специфического мезорельефа склона базальтового плато </w:t>
            </w:r>
            <w:proofErr w:type="spellStart"/>
            <w:r w:rsidRPr="00C93CAF">
              <w:rPr>
                <w:rFonts w:ascii="PT Astra Serif" w:hAnsi="PT Astra Serif" w:cs="Times New Roman"/>
              </w:rPr>
              <w:t>Укс</w:t>
            </w:r>
            <w:r w:rsidRPr="00C93CAF">
              <w:rPr>
                <w:rFonts w:ascii="PT Astra Serif" w:hAnsi="PT Astra Serif" w:cs="Times New Roman"/>
              </w:rPr>
              <w:t>и</w:t>
            </w:r>
            <w:r w:rsidRPr="00C93CAF">
              <w:rPr>
                <w:rFonts w:ascii="PT Astra Serif" w:hAnsi="PT Astra Serif" w:cs="Times New Roman"/>
              </w:rPr>
              <w:t>чан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 Срединного хребта Камчатского полуострова в зоне стланиковых лесов и мозаичного проя</w:t>
            </w:r>
            <w:r w:rsidRPr="00C93CAF">
              <w:rPr>
                <w:rFonts w:ascii="PT Astra Serif" w:hAnsi="PT Astra Serif" w:cs="Times New Roman"/>
              </w:rPr>
              <w:t>в</w:t>
            </w:r>
            <w:r w:rsidRPr="00C93CAF">
              <w:rPr>
                <w:rFonts w:ascii="PT Astra Serif" w:hAnsi="PT Astra Serif" w:cs="Times New Roman"/>
              </w:rPr>
              <w:t>ления многолетней мерзлоты. Впервые описывается специфическая форма рельефа, названная н</w:t>
            </w:r>
            <w:r w:rsidRPr="00C93CAF">
              <w:rPr>
                <w:rFonts w:ascii="PT Astra Serif" w:hAnsi="PT Astra Serif" w:cs="Times New Roman"/>
              </w:rPr>
              <w:t>а</w:t>
            </w:r>
            <w:r w:rsidRPr="00C93CAF">
              <w:rPr>
                <w:rFonts w:ascii="PT Astra Serif" w:hAnsi="PT Astra Serif" w:cs="Times New Roman"/>
              </w:rPr>
              <w:t>ми «грядово-бугристая». Предлагается вероятный сценарий его формирования и роль растительного покрова в длительном сохранении свойственной этому району многолетней мер</w:t>
            </w:r>
            <w:r w:rsidRPr="00C93CAF">
              <w:rPr>
                <w:rFonts w:ascii="PT Astra Serif" w:hAnsi="PT Astra Serif" w:cs="Times New Roman"/>
              </w:rPr>
              <w:t>з</w:t>
            </w:r>
            <w:r w:rsidRPr="00C93CAF">
              <w:rPr>
                <w:rFonts w:ascii="PT Astra Serif" w:hAnsi="PT Astra Serif" w:cs="Times New Roman"/>
              </w:rPr>
              <w:t xml:space="preserve">лоты. </w:t>
            </w:r>
          </w:p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</w:rPr>
            </w:pPr>
          </w:p>
          <w:p w:rsidR="00853DFE" w:rsidRPr="00C93CAF" w:rsidRDefault="00853DFE" w:rsidP="00853DFE">
            <w:pPr>
              <w:contextualSpacing/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  <w:b/>
                <w:bCs/>
              </w:rPr>
              <w:t xml:space="preserve">Ключевые слова: </w:t>
            </w:r>
            <w:r w:rsidRPr="00C93CAF">
              <w:rPr>
                <w:rFonts w:ascii="PT Astra Serif" w:hAnsi="PT Astra Serif" w:cs="Times New Roman"/>
              </w:rPr>
              <w:t>горная тундра, грядово-бугристый мезорельеф, Камчатка, кедровый стланик, многолетняя мерзлота.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</w:tc>
      </w:tr>
      <w:tr w:rsidR="00DD69CE" w:rsidRPr="00C93CAF" w:rsidTr="00DD69CE">
        <w:trPr>
          <w:jc w:val="center"/>
        </w:trPr>
        <w:tc>
          <w:tcPr>
            <w:tcW w:w="9571" w:type="dxa"/>
          </w:tcPr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 xml:space="preserve">УДК </w:t>
            </w:r>
            <w:r w:rsidRPr="00C93CAF">
              <w:rPr>
                <w:rFonts w:ascii="PT Astra Serif" w:hAnsi="PT Astra Serif" w:cs="Times New Roman"/>
                <w:bCs/>
              </w:rPr>
              <w:t>[</w:t>
            </w:r>
            <w:r w:rsidRPr="00C93CAF">
              <w:rPr>
                <w:rFonts w:ascii="PT Astra Serif" w:hAnsi="PT Astra Serif"/>
                <w:bCs/>
              </w:rPr>
              <w:t>619:639.113</w:t>
            </w:r>
            <w:r w:rsidRPr="00C93CAF">
              <w:rPr>
                <w:rFonts w:ascii="PT Astra Serif" w:hAnsi="PT Astra Serif" w:cs="Times New Roman"/>
                <w:bCs/>
              </w:rPr>
              <w:t>]</w:t>
            </w:r>
            <w:r w:rsidRPr="00C93CAF">
              <w:rPr>
                <w:rFonts w:ascii="PT Astra Serif" w:hAnsi="PT Astra Serif"/>
                <w:bCs/>
              </w:rPr>
              <w:t>(571.66)</w:t>
            </w:r>
            <w:r w:rsidRPr="00C93CAF">
              <w:rPr>
                <w:rFonts w:ascii="PT Astra Serif" w:hAnsi="PT Astra Serif" w:cs="Times New Roman"/>
              </w:rPr>
              <w:t xml:space="preserve">                                            </w:t>
            </w:r>
            <w:proofErr w:type="spellStart"/>
            <w:r w:rsidRPr="00C93CAF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: </w:t>
            </w:r>
            <w:r w:rsidRPr="00C93CAF">
              <w:rPr>
                <w:rFonts w:ascii="PT Astra Serif" w:hAnsi="PT Astra Serif" w:cs="Times New Roman"/>
                <w:iCs/>
              </w:rPr>
              <w:t>10.17217/2079-0333-2024-70-87-107</w:t>
            </w:r>
          </w:p>
          <w:p w:rsidR="00853DFE" w:rsidRPr="00C93CAF" w:rsidRDefault="00853DFE" w:rsidP="00853DFE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6" w:name="_Hlk135737560"/>
          </w:p>
          <w:p w:rsidR="00853DFE" w:rsidRPr="00C93CAF" w:rsidRDefault="00853DFE" w:rsidP="00853D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93CAF">
              <w:rPr>
                <w:rFonts w:ascii="PT Astra Serif" w:hAnsi="PT Astra Serif"/>
                <w:b/>
                <w:bCs/>
              </w:rPr>
              <w:lastRenderedPageBreak/>
              <w:t xml:space="preserve">РОСТ ЗАРАЖЕННОСТИ СОБОЛЯ И ГОРНОСТАЯ НЕМАТОДОЙ ЖЕЛУДКА </w:t>
            </w:r>
            <w:proofErr w:type="spellStart"/>
            <w:r w:rsidRPr="00C93CAF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SOBOLIPHYME</w:t>
            </w:r>
            <w:proofErr w:type="spellEnd"/>
            <w:r w:rsidRPr="00C93CAF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  <w:b/>
                <w:bCs/>
                <w:i/>
                <w:iCs/>
                <w:lang w:val="en-US"/>
              </w:rPr>
              <w:t>BATURINI</w:t>
            </w:r>
            <w:proofErr w:type="spellEnd"/>
            <w:r w:rsidRPr="00C93CAF">
              <w:rPr>
                <w:rFonts w:ascii="PT Astra Serif" w:hAnsi="PT Astra Serif"/>
                <w:b/>
                <w:bCs/>
                <w:i/>
                <w:iCs/>
              </w:rPr>
              <w:t xml:space="preserve"> </w:t>
            </w:r>
            <w:r w:rsidRPr="00C93CAF">
              <w:rPr>
                <w:rFonts w:ascii="PT Astra Serif" w:hAnsi="PT Astra Serif"/>
                <w:b/>
                <w:bCs/>
              </w:rPr>
              <w:t>– ОДИН ИЗ РЕЗУЛЬТАТОВ АККЛИМАТИЗАЦИИ АМЕР</w:t>
            </w:r>
            <w:r w:rsidRPr="00C93CAF">
              <w:rPr>
                <w:rFonts w:ascii="PT Astra Serif" w:hAnsi="PT Astra Serif"/>
                <w:b/>
                <w:bCs/>
              </w:rPr>
              <w:t>И</w:t>
            </w:r>
            <w:r w:rsidRPr="00C93CAF">
              <w:rPr>
                <w:rFonts w:ascii="PT Astra Serif" w:hAnsi="PT Astra Serif"/>
                <w:b/>
                <w:bCs/>
              </w:rPr>
              <w:t>КАНСКОЙ НОРКИ НА ПОЛУОСТРОВЕ КАМЧАТКА</w:t>
            </w:r>
          </w:p>
          <w:p w:rsidR="00853DFE" w:rsidRPr="00C93CAF" w:rsidRDefault="00853DFE" w:rsidP="00853DFE">
            <w:pPr>
              <w:rPr>
                <w:rFonts w:ascii="PT Astra Serif" w:hAnsi="PT Astra Serif"/>
                <w:b/>
                <w:bCs/>
              </w:rPr>
            </w:pPr>
          </w:p>
          <w:bookmarkEnd w:id="6"/>
          <w:p w:rsidR="00853DFE" w:rsidRPr="00C93CAF" w:rsidRDefault="00853DFE" w:rsidP="00853DFE">
            <w:pPr>
              <w:rPr>
                <w:rFonts w:ascii="PT Astra Serif" w:hAnsi="PT Astra Serif"/>
              </w:rPr>
            </w:pPr>
            <w:proofErr w:type="spellStart"/>
            <w:r w:rsidRPr="00C93CAF">
              <w:rPr>
                <w:rFonts w:ascii="PT Astra Serif" w:hAnsi="PT Astra Serif"/>
              </w:rPr>
              <w:t>Транбенкова</w:t>
            </w:r>
            <w:proofErr w:type="spellEnd"/>
            <w:r w:rsidRPr="00C93CAF">
              <w:rPr>
                <w:rFonts w:ascii="PT Astra Serif" w:hAnsi="PT Astra Serif"/>
              </w:rPr>
              <w:t xml:space="preserve"> Н.А.</w:t>
            </w:r>
          </w:p>
          <w:p w:rsidR="00853DFE" w:rsidRPr="00C93CAF" w:rsidRDefault="00853DFE" w:rsidP="00853DFE">
            <w:pPr>
              <w:rPr>
                <w:rFonts w:ascii="PT Astra Serif" w:hAnsi="PT Astra Serif"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</w:rPr>
              <w:t xml:space="preserve">Камчатский филиал Тихоокеанского института географии ДВО РАН, г. Петропавловск-Камчатский, ул. </w:t>
            </w:r>
            <w:proofErr w:type="gramStart"/>
            <w:r w:rsidRPr="00C93CAF">
              <w:rPr>
                <w:rFonts w:ascii="PT Astra Serif" w:hAnsi="PT Astra Serif"/>
              </w:rPr>
              <w:t>Партизанская</w:t>
            </w:r>
            <w:proofErr w:type="gramEnd"/>
            <w:r w:rsidRPr="00C93CAF">
              <w:rPr>
                <w:rFonts w:ascii="PT Astra Serif" w:hAnsi="PT Astra Serif"/>
              </w:rPr>
              <w:t>, 6</w:t>
            </w:r>
            <w:r w:rsidRPr="00C93CAF">
              <w:rPr>
                <w:rFonts w:ascii="PT Astra Serif" w:hAnsi="PT Astra Serif"/>
                <w:i/>
                <w:iCs/>
              </w:rPr>
              <w:t>.</w:t>
            </w:r>
            <w:r w:rsidRPr="00C93CAF">
              <w:rPr>
                <w:rFonts w:ascii="PT Astra Serif" w:hAnsi="PT Astra Serif"/>
              </w:rPr>
              <w:t xml:space="preserve"> </w:t>
            </w:r>
          </w:p>
          <w:p w:rsidR="00853DFE" w:rsidRPr="00C93CAF" w:rsidRDefault="00853DFE" w:rsidP="00853DFE">
            <w:pPr>
              <w:rPr>
                <w:rFonts w:ascii="PT Astra Serif" w:hAnsi="PT Astra Serif"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</w:rPr>
              <w:t xml:space="preserve">Рассмотрены </w:t>
            </w:r>
            <w:proofErr w:type="spellStart"/>
            <w:r w:rsidRPr="00C93CAF">
              <w:rPr>
                <w:rFonts w:ascii="PT Astra Serif" w:hAnsi="PT Astra Serif"/>
              </w:rPr>
              <w:t>гостальные</w:t>
            </w:r>
            <w:proofErr w:type="spellEnd"/>
            <w:r w:rsidRPr="00C93CAF">
              <w:rPr>
                <w:rFonts w:ascii="PT Astra Serif" w:hAnsi="PT Astra Serif"/>
              </w:rPr>
              <w:t xml:space="preserve"> и биогеографические характеристики </w:t>
            </w:r>
            <w:proofErr w:type="spellStart"/>
            <w:r w:rsidRPr="00C93CAF">
              <w:rPr>
                <w:rFonts w:ascii="PT Astra Serif" w:hAnsi="PT Astra Serif"/>
              </w:rPr>
              <w:t>гемипопуляции</w:t>
            </w:r>
            <w:proofErr w:type="spellEnd"/>
            <w:r w:rsidRPr="00C93CAF">
              <w:rPr>
                <w:rFonts w:ascii="PT Astra Serif" w:hAnsi="PT Astra Serif"/>
              </w:rPr>
              <w:t xml:space="preserve"> нематоды желудка </w:t>
            </w:r>
            <w:proofErr w:type="spellStart"/>
            <w:r w:rsidRPr="00C93CAF">
              <w:rPr>
                <w:rFonts w:ascii="PT Astra Serif" w:hAnsi="PT Astra Serif"/>
                <w:i/>
                <w:iCs/>
              </w:rPr>
              <w:t>Soboliphyme</w:t>
            </w:r>
            <w:proofErr w:type="spellEnd"/>
            <w:r w:rsidRPr="00C93CAF">
              <w:rPr>
                <w:rFonts w:ascii="PT Astra Serif" w:hAnsi="PT Astra Serif"/>
                <w:i/>
                <w:iCs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  <w:i/>
                <w:iCs/>
              </w:rPr>
              <w:t>baturini</w:t>
            </w:r>
            <w:proofErr w:type="spellEnd"/>
            <w:r w:rsidRPr="00C93CAF">
              <w:rPr>
                <w:rFonts w:ascii="PT Astra Serif" w:hAnsi="PT Astra Serif"/>
              </w:rPr>
              <w:t xml:space="preserve">, </w:t>
            </w:r>
            <w:proofErr w:type="spellStart"/>
            <w:r w:rsidRPr="00C93CAF">
              <w:rPr>
                <w:rFonts w:ascii="PT Astra Serif" w:hAnsi="PT Astra Serif"/>
              </w:rPr>
              <w:t>Petrow</w:t>
            </w:r>
            <w:proofErr w:type="spellEnd"/>
            <w:r w:rsidRPr="00C93CAF">
              <w:rPr>
                <w:rFonts w:ascii="PT Astra Serif" w:hAnsi="PT Astra Serif"/>
              </w:rPr>
              <w:t>, 1930 на п-ове Камчатка. Анализировались архивные (1952–1979 г.) и собственные (1980–2024 г.) материалы гельминтологического мониторинга промысловых хи</w:t>
            </w:r>
            <w:r w:rsidRPr="00C93CAF">
              <w:rPr>
                <w:rFonts w:ascii="PT Astra Serif" w:hAnsi="PT Astra Serif"/>
              </w:rPr>
              <w:t>щ</w:t>
            </w:r>
            <w:r w:rsidRPr="00C93CAF">
              <w:rPr>
                <w:rFonts w:ascii="PT Astra Serif" w:hAnsi="PT Astra Serif"/>
              </w:rPr>
              <w:t>ных. Доказано, что одной из причин роста зараженности этой нематодой камчатского подвида с</w:t>
            </w:r>
            <w:r w:rsidRPr="00C93CAF">
              <w:rPr>
                <w:rFonts w:ascii="PT Astra Serif" w:hAnsi="PT Astra Serif"/>
              </w:rPr>
              <w:t>о</w:t>
            </w:r>
            <w:r w:rsidRPr="00C93CAF">
              <w:rPr>
                <w:rFonts w:ascii="PT Astra Serif" w:hAnsi="PT Astra Serif"/>
              </w:rPr>
              <w:t>боля является интродукция американской норки в 70-х годах прошлого века, которая стала обл</w:t>
            </w:r>
            <w:r w:rsidRPr="00C93CAF">
              <w:rPr>
                <w:rFonts w:ascii="PT Astra Serif" w:hAnsi="PT Astra Serif"/>
              </w:rPr>
              <w:t>и</w:t>
            </w:r>
            <w:r w:rsidRPr="00C93CAF">
              <w:rPr>
                <w:rFonts w:ascii="PT Astra Serif" w:hAnsi="PT Astra Serif"/>
              </w:rPr>
              <w:t xml:space="preserve">гатным хозяином </w:t>
            </w:r>
            <w:r w:rsidRPr="00C93CAF">
              <w:rPr>
                <w:rFonts w:ascii="PT Astra Serif" w:hAnsi="PT Astra Serif"/>
                <w:i/>
              </w:rPr>
              <w:t xml:space="preserve">S. </w:t>
            </w:r>
            <w:proofErr w:type="spellStart"/>
            <w:r w:rsidRPr="00C93CAF">
              <w:rPr>
                <w:rFonts w:ascii="PT Astra Serif" w:hAnsi="PT Astra Serif"/>
                <w:i/>
              </w:rPr>
              <w:t>baturini</w:t>
            </w:r>
            <w:proofErr w:type="spellEnd"/>
            <w:r w:rsidRPr="00C93CAF">
              <w:rPr>
                <w:rFonts w:ascii="PT Astra Serif" w:hAnsi="PT Astra Serif"/>
              </w:rPr>
              <w:t xml:space="preserve">, увеличила поток ее инвазионного начала и вероятность заражения других видов хищных. На примере соболя и горностая показана связь показателей их </w:t>
            </w:r>
            <w:proofErr w:type="spellStart"/>
            <w:r w:rsidRPr="00C93CAF">
              <w:rPr>
                <w:rFonts w:ascii="PT Astra Serif" w:hAnsi="PT Astra Serif"/>
              </w:rPr>
              <w:t>инвазир</w:t>
            </w:r>
            <w:r w:rsidRPr="00C93CAF">
              <w:rPr>
                <w:rFonts w:ascii="PT Astra Serif" w:hAnsi="PT Astra Serif"/>
              </w:rPr>
              <w:t>о</w:t>
            </w:r>
            <w:r w:rsidRPr="00C93CAF">
              <w:rPr>
                <w:rFonts w:ascii="PT Astra Serif" w:hAnsi="PT Astra Serif"/>
              </w:rPr>
              <w:t>ванности</w:t>
            </w:r>
            <w:proofErr w:type="spellEnd"/>
            <w:r w:rsidRPr="00C93CAF">
              <w:rPr>
                <w:rFonts w:ascii="PT Astra Serif" w:hAnsi="PT Astra Serif"/>
              </w:rPr>
              <w:t xml:space="preserve"> с фазами процесса акклиматизации американской норки. До расселения норки средняя экстенсивность инвазии </w:t>
            </w:r>
            <w:r w:rsidRPr="00C93CAF">
              <w:rPr>
                <w:rFonts w:ascii="PT Astra Serif" w:hAnsi="PT Astra Serif"/>
                <w:i/>
              </w:rPr>
              <w:t xml:space="preserve">S. </w:t>
            </w:r>
            <w:proofErr w:type="spellStart"/>
            <w:r w:rsidRPr="00C93CAF">
              <w:rPr>
                <w:rFonts w:ascii="PT Astra Serif" w:hAnsi="PT Astra Serif"/>
                <w:i/>
              </w:rPr>
              <w:t>baturini</w:t>
            </w:r>
            <w:proofErr w:type="spellEnd"/>
            <w:r w:rsidRPr="00C93CAF">
              <w:rPr>
                <w:rFonts w:ascii="PT Astra Serif" w:hAnsi="PT Astra Serif"/>
              </w:rPr>
              <w:t xml:space="preserve"> у соболя на юго-восточном побережье полуострова составляла (34,89 ± 7,81)%, после – (44,26 ± 4,8)%. На юго-западном побережье этот показатель возрос от (60,56 ± 6,94)% (1966–1981 г.) до (83,05 ± 8,89)% (2012–2023 г.).</w:t>
            </w:r>
          </w:p>
          <w:p w:rsidR="00853DFE" w:rsidRPr="00C93CAF" w:rsidRDefault="00853DFE" w:rsidP="00853DFE">
            <w:pPr>
              <w:rPr>
                <w:rFonts w:ascii="PT Astra Serif" w:hAnsi="PT Astra Serif"/>
                <w:b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/>
              </w:rPr>
            </w:pPr>
            <w:proofErr w:type="gramStart"/>
            <w:r w:rsidRPr="00C93CAF">
              <w:rPr>
                <w:rFonts w:ascii="PT Astra Serif" w:hAnsi="PT Astra Serif"/>
                <w:b/>
              </w:rPr>
              <w:t xml:space="preserve">Ключевые слова: </w:t>
            </w:r>
            <w:r w:rsidRPr="00C93CAF">
              <w:rPr>
                <w:rFonts w:ascii="PT Astra Serif" w:hAnsi="PT Astra Serif"/>
              </w:rPr>
              <w:t>американская норка, гельминтологический мониторинг, горностай,</w:t>
            </w:r>
            <w:r w:rsidRPr="00C93CAF">
              <w:rPr>
                <w:rFonts w:ascii="PT Astra Serif" w:hAnsi="PT Astra Serif"/>
                <w:b/>
              </w:rPr>
              <w:t xml:space="preserve"> </w:t>
            </w:r>
            <w:r w:rsidRPr="00C93CAF">
              <w:rPr>
                <w:rFonts w:ascii="PT Astra Serif" w:hAnsi="PT Astra Serif"/>
              </w:rPr>
              <w:t>зараже</w:t>
            </w:r>
            <w:r w:rsidRPr="00C93CAF">
              <w:rPr>
                <w:rFonts w:ascii="PT Astra Serif" w:hAnsi="PT Astra Serif"/>
              </w:rPr>
              <w:t>н</w:t>
            </w:r>
            <w:r w:rsidRPr="00C93CAF">
              <w:rPr>
                <w:rFonts w:ascii="PT Astra Serif" w:hAnsi="PT Astra Serif"/>
              </w:rPr>
              <w:t xml:space="preserve">ность, камчатский соболь, инвазия, интенсивность, нематода, экстенсивность. </w:t>
            </w:r>
            <w:proofErr w:type="gramEnd"/>
          </w:p>
          <w:p w:rsidR="00853DFE" w:rsidRPr="00C93CAF" w:rsidRDefault="00853DFE" w:rsidP="00853DFE">
            <w:pPr>
              <w:rPr>
                <w:rFonts w:ascii="PT Astra Serif" w:hAnsi="PT Astra Serif"/>
              </w:rPr>
            </w:pPr>
          </w:p>
          <w:p w:rsidR="00853DFE" w:rsidRPr="00C93CAF" w:rsidRDefault="00853DFE" w:rsidP="00853DFE">
            <w:pPr>
              <w:rPr>
                <w:rFonts w:ascii="PT Astra Serif" w:hAnsi="PT Astra Serif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</w:tc>
      </w:tr>
      <w:tr w:rsidR="00DD69CE" w:rsidRPr="00C93CAF" w:rsidTr="00DD69CE">
        <w:trPr>
          <w:jc w:val="center"/>
        </w:trPr>
        <w:tc>
          <w:tcPr>
            <w:tcW w:w="9571" w:type="dxa"/>
          </w:tcPr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lastRenderedPageBreak/>
              <w:t>Научная статья</w:t>
            </w:r>
          </w:p>
          <w:p w:rsidR="00853DFE" w:rsidRPr="00C93CAF" w:rsidRDefault="00853DFE" w:rsidP="00853DFE">
            <w:pPr>
              <w:rPr>
                <w:rFonts w:ascii="PT Astra Serif" w:hAnsi="PT Astra Serif" w:cs="Times New Roman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 w:cs="Times New Roman"/>
              </w:rPr>
            </w:pPr>
            <w:r w:rsidRPr="00C93CAF">
              <w:rPr>
                <w:rFonts w:ascii="PT Astra Serif" w:hAnsi="PT Astra Serif" w:cs="Times New Roman"/>
              </w:rPr>
              <w:t xml:space="preserve">УДК </w:t>
            </w:r>
            <w:r w:rsidRPr="00C93CAF">
              <w:rPr>
                <w:rFonts w:ascii="PT Astra Serif" w:hAnsi="PT Astra Serif"/>
              </w:rPr>
              <w:t>638.162</w:t>
            </w:r>
            <w:r w:rsidRPr="00C93CAF">
              <w:rPr>
                <w:rFonts w:ascii="PT Astra Serif" w:hAnsi="PT Astra Serif" w:cs="Times New Roman"/>
              </w:rPr>
              <w:t xml:space="preserve">                                                              </w:t>
            </w:r>
            <w:proofErr w:type="spellStart"/>
            <w:r w:rsidRPr="00C93CAF">
              <w:rPr>
                <w:rFonts w:ascii="PT Astra Serif" w:hAnsi="PT Astra Serif" w:cs="Times New Roman"/>
                <w:lang w:val="en-US"/>
              </w:rPr>
              <w:t>DOI</w:t>
            </w:r>
            <w:proofErr w:type="spellEnd"/>
            <w:r w:rsidRPr="00C93CAF">
              <w:rPr>
                <w:rFonts w:ascii="PT Astra Serif" w:hAnsi="PT Astra Serif" w:cs="Times New Roman"/>
              </w:rPr>
              <w:t xml:space="preserve">: </w:t>
            </w:r>
            <w:r w:rsidRPr="00C93CAF">
              <w:rPr>
                <w:rFonts w:ascii="PT Astra Serif" w:hAnsi="PT Astra Serif" w:cs="Times New Roman"/>
                <w:iCs/>
              </w:rPr>
              <w:t>10.17217/2079-0333-2024-70-108–121</w:t>
            </w:r>
          </w:p>
          <w:p w:rsidR="00DD69CE" w:rsidRPr="00C93CAF" w:rsidRDefault="00DD69CE" w:rsidP="00853DFE">
            <w:pPr>
              <w:jc w:val="center"/>
              <w:rPr>
                <w:rFonts w:ascii="PT Astra Serif" w:hAnsi="PT Astra Serif" w:cs="Times New Roman"/>
                <w:b/>
              </w:rPr>
            </w:pPr>
          </w:p>
          <w:p w:rsidR="00DD69CE" w:rsidRPr="00C93CAF" w:rsidRDefault="00DD69CE" w:rsidP="00853DFE">
            <w:pPr>
              <w:jc w:val="center"/>
              <w:rPr>
                <w:rFonts w:ascii="PT Astra Serif" w:hAnsi="PT Astra Serif"/>
                <w:b/>
                <w:bCs/>
                <w:caps/>
              </w:rPr>
            </w:pPr>
            <w:r w:rsidRPr="00C93CAF">
              <w:rPr>
                <w:rFonts w:ascii="PT Astra Serif" w:hAnsi="PT Astra Serif"/>
                <w:b/>
                <w:bCs/>
                <w:caps/>
              </w:rPr>
              <w:t xml:space="preserve">Пыльцевой анализ камчатских медов </w:t>
            </w:r>
            <w:r w:rsidRPr="00C93CAF">
              <w:rPr>
                <w:rFonts w:ascii="PT Astra Serif" w:hAnsi="PT Astra Serif"/>
                <w:b/>
                <w:bCs/>
                <w:caps/>
              </w:rPr>
              <w:br/>
              <w:t>из Авачинской низменности</w:t>
            </w:r>
          </w:p>
          <w:p w:rsidR="00DD69CE" w:rsidRPr="00C93CAF" w:rsidRDefault="00DD69CE" w:rsidP="00853DFE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  <w:vertAlign w:val="superscript"/>
              </w:rPr>
            </w:pPr>
            <w:r w:rsidRPr="00C93CAF">
              <w:rPr>
                <w:rFonts w:ascii="PT Astra Serif" w:hAnsi="PT Astra Serif"/>
              </w:rPr>
              <w:t xml:space="preserve">Гончаров </w:t>
            </w:r>
            <w:proofErr w:type="spellStart"/>
            <w:r w:rsidRPr="00C93CAF">
              <w:rPr>
                <w:rFonts w:ascii="PT Astra Serif" w:hAnsi="PT Astra Serif"/>
              </w:rPr>
              <w:t>Б.И.</w:t>
            </w:r>
            <w:r w:rsidRPr="00C93CAF">
              <w:rPr>
                <w:rFonts w:ascii="PT Astra Serif" w:hAnsi="PT Astra Serif"/>
                <w:vertAlign w:val="superscript"/>
              </w:rPr>
              <w:t>1</w:t>
            </w:r>
            <w:proofErr w:type="spellEnd"/>
            <w:r w:rsidRPr="00C93CAF">
              <w:rPr>
                <w:rFonts w:ascii="PT Astra Serif" w:hAnsi="PT Astra Serif"/>
              </w:rPr>
              <w:t xml:space="preserve">, </w:t>
            </w:r>
            <w:proofErr w:type="spellStart"/>
            <w:r w:rsidRPr="00C93CAF">
              <w:rPr>
                <w:rFonts w:ascii="PT Astra Serif" w:hAnsi="PT Astra Serif"/>
              </w:rPr>
              <w:t>Снегур</w:t>
            </w:r>
            <w:proofErr w:type="spellEnd"/>
            <w:r w:rsidRPr="00C93CAF">
              <w:rPr>
                <w:rFonts w:ascii="PT Astra Serif" w:hAnsi="PT Astra Serif"/>
              </w:rPr>
              <w:t xml:space="preserve"> </w:t>
            </w:r>
            <w:proofErr w:type="spellStart"/>
            <w:r w:rsidRPr="00C93CAF">
              <w:rPr>
                <w:rFonts w:ascii="PT Astra Serif" w:hAnsi="PT Astra Serif"/>
              </w:rPr>
              <w:t>П.П.</w:t>
            </w:r>
            <w:r w:rsidRPr="00C93CAF">
              <w:rPr>
                <w:rFonts w:ascii="PT Astra Serif" w:hAnsi="PT Astra Serif"/>
                <w:vertAlign w:val="superscript"/>
              </w:rPr>
              <w:t>2</w:t>
            </w:r>
            <w:proofErr w:type="spellEnd"/>
            <w:r w:rsidRPr="00C93CAF">
              <w:rPr>
                <w:rFonts w:ascii="PT Astra Serif" w:hAnsi="PT Astra Serif"/>
                <w:vertAlign w:val="superscript"/>
              </w:rPr>
              <w:t>, 3</w:t>
            </w:r>
          </w:p>
          <w:p w:rsidR="00DD69CE" w:rsidRPr="00C93CAF" w:rsidRDefault="00DD69CE" w:rsidP="00853DFE">
            <w:pPr>
              <w:rPr>
                <w:rFonts w:ascii="PT Astra Serif" w:hAnsi="PT Astra Serif"/>
                <w:vertAlign w:val="superscript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  <w:vertAlign w:val="superscript"/>
              </w:rPr>
              <w:t>1</w:t>
            </w:r>
            <w:r w:rsidRPr="00C93CAF">
              <w:rPr>
                <w:rFonts w:ascii="PT Astra Serif" w:hAnsi="PT Astra Serif"/>
              </w:rPr>
              <w:t xml:space="preserve"> Камчатский филиал Всероссийского научно-исследовательского института рыбного хозяйства и океанографии, </w:t>
            </w:r>
            <w:proofErr w:type="gramStart"/>
            <w:r w:rsidRPr="00C93CAF">
              <w:rPr>
                <w:rFonts w:ascii="PT Astra Serif" w:hAnsi="PT Astra Serif"/>
              </w:rPr>
              <w:t>г</w:t>
            </w:r>
            <w:proofErr w:type="gramEnd"/>
            <w:r w:rsidRPr="00C93CAF">
              <w:rPr>
                <w:rFonts w:ascii="PT Astra Serif" w:hAnsi="PT Astra Serif"/>
              </w:rPr>
              <w:t>. Петропавловск-Камчатский, ул. Набережная, 18.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  <w:vertAlign w:val="superscript"/>
              </w:rPr>
              <w:t>2</w:t>
            </w:r>
            <w:r w:rsidRPr="00C93CAF">
              <w:rPr>
                <w:rFonts w:ascii="PT Astra Serif" w:hAnsi="PT Astra Serif"/>
              </w:rPr>
              <w:t> Камчатский филиал Тихоокеанского института географии ДВО РАН, г. Петропавловск-Камчатский, ул. Партизанская, 6.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  <w:vertAlign w:val="superscript"/>
              </w:rPr>
              <w:t>3</w:t>
            </w:r>
            <w:r w:rsidRPr="00C93CAF">
              <w:rPr>
                <w:rFonts w:ascii="PT Astra Serif" w:hAnsi="PT Astra Serif"/>
              </w:rPr>
              <w:t> Камчатский научно-исследовательский институт сельского хозяйства, Камчатский край, Елизо</w:t>
            </w:r>
            <w:r w:rsidRPr="00C93CAF">
              <w:rPr>
                <w:rFonts w:ascii="PT Astra Serif" w:hAnsi="PT Astra Serif"/>
              </w:rPr>
              <w:t>в</w:t>
            </w:r>
            <w:r w:rsidRPr="00C93CAF">
              <w:rPr>
                <w:rFonts w:ascii="PT Astra Serif" w:hAnsi="PT Astra Serif"/>
              </w:rPr>
              <w:t xml:space="preserve">ский </w:t>
            </w:r>
            <w:proofErr w:type="spellStart"/>
            <w:r w:rsidRPr="00C93CAF">
              <w:rPr>
                <w:rFonts w:ascii="PT Astra Serif" w:hAnsi="PT Astra Serif"/>
              </w:rPr>
              <w:t>р-он</w:t>
            </w:r>
            <w:proofErr w:type="spellEnd"/>
            <w:r w:rsidRPr="00C93CAF">
              <w:rPr>
                <w:rFonts w:ascii="PT Astra Serif" w:hAnsi="PT Astra Serif"/>
              </w:rPr>
              <w:t>, п. Сосновка, ул. Центральная, 4.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</w:rPr>
              <w:t>Камчатский мед имеет ряд особых качеств, благодаря чему на местном рынке на него всегда отм</w:t>
            </w:r>
            <w:r w:rsidRPr="00C93CAF">
              <w:rPr>
                <w:rFonts w:ascii="PT Astra Serif" w:hAnsi="PT Astra Serif"/>
              </w:rPr>
              <w:t>е</w:t>
            </w:r>
            <w:r w:rsidRPr="00C93CAF">
              <w:rPr>
                <w:rFonts w:ascii="PT Astra Serif" w:hAnsi="PT Astra Serif"/>
              </w:rPr>
              <w:t>чается высокий спрос. Для контроля подлинности его географического происхождения необход</w:t>
            </w:r>
            <w:r w:rsidRPr="00C93CAF">
              <w:rPr>
                <w:rFonts w:ascii="PT Astra Serif" w:hAnsi="PT Astra Serif"/>
              </w:rPr>
              <w:t>и</w:t>
            </w:r>
            <w:r w:rsidRPr="00C93CAF">
              <w:rPr>
                <w:rFonts w:ascii="PT Astra Serif" w:hAnsi="PT Astra Serif"/>
              </w:rPr>
              <w:t>мо определить характерные признаки местного продукта, позволяющие отличать его от приво</w:t>
            </w:r>
            <w:r w:rsidRPr="00C93CAF">
              <w:rPr>
                <w:rFonts w:ascii="PT Astra Serif" w:hAnsi="PT Astra Serif"/>
              </w:rPr>
              <w:t>з</w:t>
            </w:r>
            <w:r w:rsidRPr="00C93CAF">
              <w:rPr>
                <w:rFonts w:ascii="PT Astra Serif" w:hAnsi="PT Astra Serif"/>
              </w:rPr>
              <w:t>ных медов. Был проведен пыльцевой анализ образцов меда урожая 2023 года с восьми пасек, располагающихся в Авачинской низменности, где сосредоточена основная часть камчатских п</w:t>
            </w:r>
            <w:r w:rsidRPr="00C93CAF">
              <w:rPr>
                <w:rFonts w:ascii="PT Astra Serif" w:hAnsi="PT Astra Serif"/>
              </w:rPr>
              <w:t>а</w:t>
            </w:r>
            <w:r w:rsidRPr="00C93CAF">
              <w:rPr>
                <w:rFonts w:ascii="PT Astra Serif" w:hAnsi="PT Astra Serif"/>
              </w:rPr>
              <w:t>сек. Основу пыльцевого спектра составляют пять таксонов растений: ива, клевер, малина обыкн</w:t>
            </w:r>
            <w:r w:rsidRPr="00C93CAF">
              <w:rPr>
                <w:rFonts w:ascii="PT Astra Serif" w:hAnsi="PT Astra Serif"/>
              </w:rPr>
              <w:t>о</w:t>
            </w:r>
            <w:r w:rsidRPr="00C93CAF">
              <w:rPr>
                <w:rFonts w:ascii="PT Astra Serif" w:hAnsi="PT Astra Serif"/>
              </w:rPr>
              <w:t xml:space="preserve">венная, рябина сибирская и боярышник </w:t>
            </w:r>
            <w:proofErr w:type="spellStart"/>
            <w:r w:rsidRPr="00C93CAF">
              <w:rPr>
                <w:rFonts w:ascii="PT Astra Serif" w:hAnsi="PT Astra Serif"/>
              </w:rPr>
              <w:t>зеленомякотный</w:t>
            </w:r>
            <w:proofErr w:type="spellEnd"/>
            <w:r w:rsidRPr="00C93CAF">
              <w:rPr>
                <w:rFonts w:ascii="PT Astra Serif" w:hAnsi="PT Astra Serif"/>
              </w:rPr>
              <w:t>. На их долю приходится более 90% пыльцевых зерен. Из общего числа учтенных пыльцевых зерен размер 95% не превышает 30 ми</w:t>
            </w:r>
            <w:r w:rsidRPr="00C93CAF">
              <w:rPr>
                <w:rFonts w:ascii="PT Astra Serif" w:hAnsi="PT Astra Serif"/>
              </w:rPr>
              <w:t>к</w:t>
            </w:r>
            <w:r w:rsidRPr="00C93CAF">
              <w:rPr>
                <w:rFonts w:ascii="PT Astra Serif" w:hAnsi="PT Astra Serif"/>
              </w:rPr>
              <w:t>рометров. Данной работой начаты исследования по установлению идентификационных показат</w:t>
            </w:r>
            <w:r w:rsidRPr="00C93CAF">
              <w:rPr>
                <w:rFonts w:ascii="PT Astra Serif" w:hAnsi="PT Astra Serif"/>
              </w:rPr>
              <w:t>е</w:t>
            </w:r>
            <w:r w:rsidRPr="00C93CAF">
              <w:rPr>
                <w:rFonts w:ascii="PT Astra Serif" w:hAnsi="PT Astra Serif"/>
              </w:rPr>
              <w:t>лей камчатских медов.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  <w:r w:rsidRPr="00C93CAF">
              <w:rPr>
                <w:rFonts w:ascii="PT Astra Serif" w:hAnsi="PT Astra Serif"/>
                <w:b/>
                <w:bCs/>
              </w:rPr>
              <w:t xml:space="preserve">Ключевые слова: </w:t>
            </w:r>
            <w:r w:rsidRPr="00C93CAF">
              <w:rPr>
                <w:rFonts w:ascii="PT Astra Serif" w:hAnsi="PT Astra Serif"/>
              </w:rPr>
              <w:t xml:space="preserve">камчатский мед, кормовая база медоносной пчелы, </w:t>
            </w:r>
            <w:proofErr w:type="spellStart"/>
            <w:r w:rsidRPr="00C93CAF">
              <w:rPr>
                <w:rFonts w:ascii="PT Astra Serif" w:hAnsi="PT Astra Serif"/>
              </w:rPr>
              <w:t>мелиссопалинологический</w:t>
            </w:r>
            <w:proofErr w:type="spellEnd"/>
            <w:r w:rsidRPr="00C93CAF">
              <w:rPr>
                <w:rFonts w:ascii="PT Astra Serif" w:hAnsi="PT Astra Serif"/>
              </w:rPr>
              <w:t xml:space="preserve"> анализ, растительный таксон, пыльцевые зерна.</w:t>
            </w:r>
          </w:p>
          <w:p w:rsidR="00DD69CE" w:rsidRPr="00C93CAF" w:rsidRDefault="00DD69CE" w:rsidP="00853DFE">
            <w:pPr>
              <w:rPr>
                <w:rFonts w:ascii="PT Astra Serif" w:hAnsi="PT Astra Serif"/>
              </w:rPr>
            </w:pPr>
          </w:p>
        </w:tc>
      </w:tr>
    </w:tbl>
    <w:p w:rsidR="00DD69CE" w:rsidRPr="00C93CAF" w:rsidRDefault="00DD69CE" w:rsidP="00853DFE">
      <w:pPr>
        <w:rPr>
          <w:rFonts w:ascii="PT Astra Serif" w:hAnsi="PT Astra Serif"/>
        </w:rPr>
      </w:pPr>
    </w:p>
    <w:sectPr w:rsidR="00DD69CE" w:rsidRPr="00C93CAF" w:rsidSect="00DD69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consecutiveHyphenLimit w:val="3"/>
  <w:hyphenationZone w:val="357"/>
  <w:characterSpacingControl w:val="doNotCompress"/>
  <w:compat/>
  <w:rsids>
    <w:rsidRoot w:val="00DD69CE"/>
    <w:rsid w:val="00027A26"/>
    <w:rsid w:val="00034836"/>
    <w:rsid w:val="00095D99"/>
    <w:rsid w:val="000E72A4"/>
    <w:rsid w:val="00212641"/>
    <w:rsid w:val="00264451"/>
    <w:rsid w:val="002C1F3A"/>
    <w:rsid w:val="003F4560"/>
    <w:rsid w:val="00406ADC"/>
    <w:rsid w:val="00421271"/>
    <w:rsid w:val="00441470"/>
    <w:rsid w:val="004A39F1"/>
    <w:rsid w:val="004D6171"/>
    <w:rsid w:val="00565078"/>
    <w:rsid w:val="005821CC"/>
    <w:rsid w:val="006110C9"/>
    <w:rsid w:val="00667502"/>
    <w:rsid w:val="00786DA2"/>
    <w:rsid w:val="007A01C2"/>
    <w:rsid w:val="007A74C7"/>
    <w:rsid w:val="00853DFE"/>
    <w:rsid w:val="00874F98"/>
    <w:rsid w:val="0089007F"/>
    <w:rsid w:val="009B5017"/>
    <w:rsid w:val="009E231D"/>
    <w:rsid w:val="00A1774F"/>
    <w:rsid w:val="00AC4FF2"/>
    <w:rsid w:val="00B26B57"/>
    <w:rsid w:val="00B27EF2"/>
    <w:rsid w:val="00BB6406"/>
    <w:rsid w:val="00C14D10"/>
    <w:rsid w:val="00C93CAF"/>
    <w:rsid w:val="00D4441A"/>
    <w:rsid w:val="00DD69CE"/>
    <w:rsid w:val="00EE7FDC"/>
    <w:rsid w:val="00F14EB2"/>
    <w:rsid w:val="00F847FB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CE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link w:val="10"/>
    <w:uiPriority w:val="99"/>
    <w:rsid w:val="00DD69C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Текст1 Знак"/>
    <w:link w:val="1"/>
    <w:uiPriority w:val="99"/>
    <w:rsid w:val="00DD69C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DD6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69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DD69CE"/>
  </w:style>
  <w:style w:type="paragraph" w:customStyle="1" w:styleId="MyNorm">
    <w:name w:val="MyNorm"/>
    <w:uiPriority w:val="99"/>
    <w:rsid w:val="00853DFE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Calibri" w:eastAsia="Times New Roman" w:hAnsi="Calibri" w:cs="Calibri"/>
      <w:color w:val="000000"/>
      <w:lang w:eastAsia="ru-RU"/>
    </w:rPr>
  </w:style>
  <w:style w:type="character" w:customStyle="1" w:styleId="rynqvb">
    <w:name w:val="rynqvb"/>
    <w:basedOn w:val="a0"/>
    <w:rsid w:val="00853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4</cp:revision>
  <dcterms:created xsi:type="dcterms:W3CDTF">2024-12-19T20:57:00Z</dcterms:created>
  <dcterms:modified xsi:type="dcterms:W3CDTF">2024-12-23T20:42:00Z</dcterms:modified>
</cp:coreProperties>
</file>