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-661" w:type="dxa"/>
        <w:tblLayout w:type="fixed"/>
        <w:tblLook w:val="04A0" w:firstRow="1" w:lastRow="0" w:firstColumn="1" w:lastColumn="0" w:noHBand="0" w:noVBand="1"/>
      </w:tblPr>
      <w:tblGrid>
        <w:gridCol w:w="2663"/>
        <w:gridCol w:w="2200"/>
        <w:gridCol w:w="1609"/>
        <w:gridCol w:w="1889"/>
        <w:gridCol w:w="1559"/>
      </w:tblGrid>
      <w:tr>
        <w:trPr/>
        <w:tc>
          <w:tcPr>
            <w:tcW w:w="2663" w:type="dxa"/>
            <w:textDirection w:val="lrTb"/>
            <w:noWrap w:val="false"/>
          </w:tcPr>
          <w:p>
            <w:pPr>
              <w:jc w:val="center"/>
              <w:shd w:val="clear" w:color="cfcece" w:themeColor="background2" w:themeShade="E6" w:fill="cfcece" w:themeFill="background2" w:themeFillShade="E6"/>
              <w:rPr>
                <w:b/>
                <w:bCs/>
              </w:rPr>
            </w:pPr>
            <w:r>
              <w:rPr>
                <w:b/>
                <w:bCs/>
              </w:rPr>
              <w:t xml:space="preserve">ВИ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jc w:val="center"/>
              <w:shd w:val="clear" w:color="cfcece" w:themeColor="background2" w:themeShade="E6" w:fill="cfcece" w:themeFill="background2" w:themeFillShade="E6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609" w:type="dxa"/>
            <w:textDirection w:val="lrTb"/>
            <w:noWrap w:val="false"/>
          </w:tcPr>
          <w:p>
            <w:pPr>
              <w:jc w:val="center"/>
              <w:shd w:val="clear" w:color="cfcece" w:themeColor="background2" w:themeShade="E6" w:fill="cfcece" w:themeFill="background2" w:themeFillShade="E6"/>
              <w:rPr>
                <w:b/>
                <w:bCs/>
              </w:rPr>
            </w:pPr>
            <w:r>
              <w:rPr>
                <w:b/>
                <w:bCs/>
              </w:rPr>
              <w:t xml:space="preserve">Экзамен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jc w:val="center"/>
              <w:shd w:val="clear" w:color="cfcece" w:themeColor="background2" w:themeShade="E6" w:fill="cfcece" w:themeFill="background2" w:themeFillShade="E6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cfcece" w:themeColor="background2" w:themeShade="E6" w:fill="cfcece" w:themeFill="background2" w:themeFillShade="E6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Экзамен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W w:w="2663" w:type="dxa"/>
            <w:textDirection w:val="lrTb"/>
            <w:noWrap w:val="false"/>
          </w:tcPr>
          <w:p>
            <w:r>
              <w:t xml:space="preserve">Охрана окружающей среды и основы природопользования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r>
              <w:t xml:space="preserve">21 июня </w:t>
            </w:r>
            <w:r/>
          </w:p>
          <w:p>
            <w:r>
              <w:t xml:space="preserve">9:00 - 9:30</w:t>
            </w:r>
            <w:r/>
          </w:p>
        </w:tc>
        <w:tc>
          <w:tcPr>
            <w:tcW w:w="16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24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663" w:type="dxa"/>
            <w:textDirection w:val="lrTb"/>
            <w:noWrap w:val="false"/>
          </w:tcPr>
          <w:p>
            <w:r>
              <w:t xml:space="preserve">Информатика в инженерном деле 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21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24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textDirection w:val="lrTb"/>
            <w:noWrap w:val="false"/>
          </w:tcPr>
          <w:p>
            <w:r>
              <w:t xml:space="preserve">Информатика и ИКТ(ОВИ)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21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24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5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Прикладная физика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24 июня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25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Физика и механика материалов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24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25 июня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Физика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24 июня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25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/>
          </w:p>
          <w:p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Химия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25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26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Прикладная химия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r>
              <w:t xml:space="preserve">25 июня </w:t>
            </w:r>
            <w:r/>
          </w:p>
          <w:p>
            <w:r>
              <w:t xml:space="preserve">9:30 - 10:00</w:t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26 июня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Химия в профессиональной деятельности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25 июня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26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Русский язык (собеседование)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r>
              <w:t xml:space="preserve">26 июня </w:t>
            </w:r>
            <w:r/>
          </w:p>
          <w:p>
            <w:r>
              <w:t xml:space="preserve">9:00 - 9:30</w:t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27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Русский язык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26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27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Экономика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27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28 июня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 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12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Прикладная биология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28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Биология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28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r>
              <w:t xml:space="preserve">12 июля </w:t>
            </w:r>
            <w:r/>
          </w:p>
          <w:p>
            <w:r>
              <w:t xml:space="preserve">9:30 - 10:00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Морская биология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28 июня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География в экологии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16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География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16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Социально-экономическая география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16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1056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История развития государственного управления и экономики в России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16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Обществознание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16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История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16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17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Математика (профильный уровень)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4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17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18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Прикладная математика 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9:30 - 10:00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4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17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9:30 - 10:00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Иностранный язык (ОВИ)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18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9:00 - 9:30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19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10:30 - 11:30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Информационное обеспечение в профессиональной деятельности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9:30 - 10:00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19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11:30 - 12:30</w:t>
            </w:r>
            <w:r>
              <w:rPr>
                <w:highlight w:val="none"/>
              </w:rPr>
            </w:r>
            <w:r/>
          </w:p>
        </w:tc>
      </w:tr>
      <w:tr>
        <w:trPr>
          <w:trHeight w:val="659"/>
        </w:trPr>
        <w:tc>
          <w:tcPr>
            <w:tcW w:w="2663" w:type="dxa"/>
            <w:vMerge w:val="restart"/>
            <w:textDirection w:val="lrTb"/>
            <w:noWrap w:val="false"/>
          </w:tcPr>
          <w:p>
            <w:r>
              <w:t xml:space="preserve">Иностранный язык в профессиональной коммуникации</w:t>
            </w:r>
            <w:r/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5 июля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18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10:00 - 10:30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19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13:30 - 14:30</w:t>
            </w:r>
            <w:r>
              <w:rPr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2024-05-31T03:27:18Z</dcterms:modified>
</cp:coreProperties>
</file>