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F9" w:rsidRPr="00DB112D" w:rsidRDefault="00AE0CF9" w:rsidP="00DB112D">
      <w:pPr>
        <w:spacing w:after="120" w:line="257" w:lineRule="auto"/>
        <w:ind w:firstLine="0"/>
        <w:jc w:val="center"/>
        <w:rPr>
          <w:b/>
          <w:bCs/>
          <w:snapToGrid w:val="0"/>
          <w:sz w:val="21"/>
          <w:szCs w:val="21"/>
        </w:rPr>
      </w:pPr>
      <w:r w:rsidRPr="00DB112D">
        <w:rPr>
          <w:b/>
          <w:bCs/>
          <w:snapToGrid w:val="0"/>
          <w:sz w:val="21"/>
          <w:szCs w:val="21"/>
        </w:rPr>
        <w:t>ПРАВИЛА НАПРАВЛЕНИЯ, РЕЦЕНЗИРОВАНИЯ И ОПУБЛИКОВАНИЯ РУКОПИСЕЙ, ПРЕДСТАВЛЕННЫХ  В НАУЧНЫЙ ЖУРНАЛ «ВЕСТНИК КАМЧАТГТУ»</w:t>
      </w:r>
    </w:p>
    <w:p w:rsidR="00AE0CF9" w:rsidRPr="00DB112D" w:rsidRDefault="00AE0CF9" w:rsidP="00F7508A">
      <w:pPr>
        <w:spacing w:line="257" w:lineRule="auto"/>
        <w:rPr>
          <w:snapToGrid w:val="0"/>
          <w:sz w:val="21"/>
          <w:szCs w:val="21"/>
        </w:rPr>
      </w:pPr>
      <w:r w:rsidRPr="00DB112D">
        <w:rPr>
          <w:snapToGrid w:val="0"/>
          <w:sz w:val="21"/>
          <w:szCs w:val="21"/>
        </w:rPr>
        <w:t>Журнал «Вестник КамчатГТУ» выпускается четыре раза в год и публикует результаты научных исследований по направлениям:</w:t>
      </w:r>
    </w:p>
    <w:p w:rsidR="00A477A2" w:rsidRPr="003E0F7E" w:rsidRDefault="00A477A2" w:rsidP="00DB112D">
      <w:pPr>
        <w:tabs>
          <w:tab w:val="left" w:pos="1092"/>
        </w:tabs>
        <w:spacing w:line="257" w:lineRule="auto"/>
        <w:ind w:left="397" w:firstLine="0"/>
        <w:rPr>
          <w:sz w:val="21"/>
          <w:szCs w:val="21"/>
        </w:rPr>
      </w:pPr>
      <w:r w:rsidRPr="003E0F7E">
        <w:rPr>
          <w:sz w:val="21"/>
          <w:szCs w:val="21"/>
        </w:rPr>
        <w:t>1.5.12.</w:t>
      </w:r>
      <w:r w:rsidR="00DB112D" w:rsidRPr="003E0F7E">
        <w:rPr>
          <w:sz w:val="21"/>
          <w:szCs w:val="21"/>
        </w:rPr>
        <w:tab/>
      </w:r>
      <w:r w:rsidRPr="003E0F7E">
        <w:rPr>
          <w:sz w:val="21"/>
          <w:szCs w:val="21"/>
        </w:rPr>
        <w:t xml:space="preserve">Зоология (биологические науки) </w:t>
      </w:r>
    </w:p>
    <w:p w:rsidR="00A477A2" w:rsidRPr="003E0F7E" w:rsidRDefault="00A477A2" w:rsidP="00DB112D">
      <w:pPr>
        <w:tabs>
          <w:tab w:val="left" w:pos="1092"/>
        </w:tabs>
        <w:spacing w:line="257" w:lineRule="auto"/>
        <w:ind w:left="397" w:firstLine="0"/>
        <w:rPr>
          <w:sz w:val="21"/>
          <w:szCs w:val="21"/>
        </w:rPr>
      </w:pPr>
      <w:r w:rsidRPr="003E0F7E">
        <w:rPr>
          <w:sz w:val="21"/>
          <w:szCs w:val="21"/>
        </w:rPr>
        <w:t>1.5.15.</w:t>
      </w:r>
      <w:r w:rsidR="00DB112D" w:rsidRPr="003E0F7E">
        <w:rPr>
          <w:sz w:val="21"/>
          <w:szCs w:val="21"/>
        </w:rPr>
        <w:tab/>
      </w:r>
      <w:r w:rsidRPr="003E0F7E">
        <w:rPr>
          <w:sz w:val="21"/>
          <w:szCs w:val="21"/>
        </w:rPr>
        <w:t xml:space="preserve">Экология (биологические науки) </w:t>
      </w:r>
    </w:p>
    <w:p w:rsidR="00A477A2" w:rsidRPr="003E0F7E" w:rsidRDefault="00A477A2" w:rsidP="00DB112D">
      <w:pPr>
        <w:tabs>
          <w:tab w:val="left" w:pos="1092"/>
        </w:tabs>
        <w:spacing w:line="257" w:lineRule="auto"/>
        <w:ind w:left="397" w:firstLine="0"/>
        <w:rPr>
          <w:sz w:val="21"/>
          <w:szCs w:val="21"/>
        </w:rPr>
      </w:pPr>
      <w:r w:rsidRPr="003E0F7E">
        <w:rPr>
          <w:sz w:val="21"/>
          <w:szCs w:val="21"/>
        </w:rPr>
        <w:t>1.5.16.</w:t>
      </w:r>
      <w:r w:rsidR="00DB112D" w:rsidRPr="003E0F7E">
        <w:rPr>
          <w:sz w:val="21"/>
          <w:szCs w:val="21"/>
        </w:rPr>
        <w:tab/>
      </w:r>
      <w:r w:rsidRPr="003E0F7E">
        <w:rPr>
          <w:sz w:val="21"/>
          <w:szCs w:val="21"/>
        </w:rPr>
        <w:t xml:space="preserve">Гидробиология </w:t>
      </w:r>
      <w:r w:rsidR="00DE2CBE" w:rsidRPr="003E0F7E">
        <w:rPr>
          <w:sz w:val="21"/>
          <w:szCs w:val="21"/>
        </w:rPr>
        <w:t xml:space="preserve"> (биологические науки)</w:t>
      </w:r>
    </w:p>
    <w:p w:rsidR="00A477A2" w:rsidRPr="003E0F7E" w:rsidRDefault="00A477A2" w:rsidP="00DB112D">
      <w:pPr>
        <w:tabs>
          <w:tab w:val="left" w:pos="1092"/>
        </w:tabs>
        <w:spacing w:line="257" w:lineRule="auto"/>
        <w:ind w:left="397" w:firstLine="0"/>
        <w:rPr>
          <w:sz w:val="21"/>
          <w:szCs w:val="21"/>
        </w:rPr>
      </w:pPr>
      <w:r w:rsidRPr="003E0F7E">
        <w:rPr>
          <w:sz w:val="21"/>
          <w:szCs w:val="21"/>
        </w:rPr>
        <w:t>1.5.20.</w:t>
      </w:r>
      <w:r w:rsidR="00DB112D" w:rsidRPr="003E0F7E">
        <w:rPr>
          <w:sz w:val="21"/>
          <w:szCs w:val="21"/>
        </w:rPr>
        <w:tab/>
      </w:r>
      <w:r w:rsidRPr="003E0F7E">
        <w:rPr>
          <w:sz w:val="21"/>
          <w:szCs w:val="21"/>
        </w:rPr>
        <w:t xml:space="preserve">Биологические ресурсы </w:t>
      </w:r>
      <w:r w:rsidR="00DE2CBE" w:rsidRPr="003E0F7E">
        <w:rPr>
          <w:sz w:val="21"/>
          <w:szCs w:val="21"/>
        </w:rPr>
        <w:t>(биологические науки)</w:t>
      </w:r>
    </w:p>
    <w:p w:rsidR="007E1D9B" w:rsidRPr="003E0F7E" w:rsidRDefault="00BD438C" w:rsidP="00DB112D">
      <w:pPr>
        <w:tabs>
          <w:tab w:val="left" w:pos="1092"/>
        </w:tabs>
        <w:spacing w:line="257" w:lineRule="auto"/>
        <w:ind w:left="397" w:firstLine="0"/>
        <w:rPr>
          <w:sz w:val="21"/>
          <w:szCs w:val="21"/>
        </w:rPr>
      </w:pPr>
      <w:r w:rsidRPr="003E0F7E">
        <w:rPr>
          <w:sz w:val="21"/>
          <w:szCs w:val="21"/>
        </w:rPr>
        <w:t>2.2.4</w:t>
      </w:r>
      <w:r w:rsidR="00A477A2" w:rsidRPr="003E0F7E">
        <w:rPr>
          <w:sz w:val="21"/>
          <w:szCs w:val="21"/>
        </w:rPr>
        <w:t>.</w:t>
      </w:r>
      <w:r w:rsidR="00DB112D" w:rsidRPr="003E0F7E">
        <w:rPr>
          <w:sz w:val="21"/>
          <w:szCs w:val="21"/>
        </w:rPr>
        <w:tab/>
      </w:r>
      <w:r w:rsidR="00E529C4" w:rsidRPr="003E0F7E">
        <w:rPr>
          <w:sz w:val="21"/>
          <w:szCs w:val="21"/>
        </w:rPr>
        <w:t>Приборы и методы измерения</w:t>
      </w:r>
      <w:r w:rsidR="007E1D9B" w:rsidRPr="003E0F7E">
        <w:rPr>
          <w:sz w:val="21"/>
          <w:szCs w:val="21"/>
        </w:rPr>
        <w:t xml:space="preserve"> (по видам измерений) </w:t>
      </w:r>
      <w:r w:rsidR="00DE2CBE" w:rsidRPr="003E0F7E">
        <w:rPr>
          <w:sz w:val="21"/>
          <w:szCs w:val="21"/>
        </w:rPr>
        <w:t>(технические науки)</w:t>
      </w:r>
    </w:p>
    <w:p w:rsidR="007E1D9B" w:rsidRPr="003E0F7E" w:rsidRDefault="00E529C4" w:rsidP="00DB112D">
      <w:pPr>
        <w:tabs>
          <w:tab w:val="left" w:pos="1092"/>
        </w:tabs>
        <w:spacing w:line="257" w:lineRule="auto"/>
        <w:ind w:left="1094" w:hanging="697"/>
        <w:rPr>
          <w:rFonts w:asciiTheme="minorHAnsi" w:hAnsiTheme="minorHAnsi" w:cstheme="minorBidi"/>
          <w:sz w:val="21"/>
          <w:szCs w:val="21"/>
        </w:rPr>
      </w:pPr>
      <w:r w:rsidRPr="003E0F7E">
        <w:rPr>
          <w:sz w:val="21"/>
          <w:szCs w:val="21"/>
        </w:rPr>
        <w:t>2.2.8</w:t>
      </w:r>
      <w:r w:rsidR="00A477A2" w:rsidRPr="003E0F7E">
        <w:rPr>
          <w:sz w:val="21"/>
          <w:szCs w:val="21"/>
        </w:rPr>
        <w:t>.</w:t>
      </w:r>
      <w:r w:rsidR="00DB112D" w:rsidRPr="003E0F7E">
        <w:rPr>
          <w:sz w:val="21"/>
          <w:szCs w:val="21"/>
        </w:rPr>
        <w:tab/>
      </w:r>
      <w:r w:rsidRPr="003E0F7E">
        <w:rPr>
          <w:sz w:val="21"/>
          <w:szCs w:val="21"/>
        </w:rPr>
        <w:t>М</w:t>
      </w:r>
      <w:r w:rsidR="007E1D9B" w:rsidRPr="003E0F7E">
        <w:rPr>
          <w:sz w:val="21"/>
          <w:szCs w:val="21"/>
        </w:rPr>
        <w:t xml:space="preserve">етоды </w:t>
      </w:r>
      <w:r w:rsidRPr="003E0F7E">
        <w:rPr>
          <w:sz w:val="21"/>
          <w:szCs w:val="21"/>
        </w:rPr>
        <w:t>и приборы</w:t>
      </w:r>
      <w:r w:rsidR="005E1C2E" w:rsidRPr="003E0F7E">
        <w:rPr>
          <w:sz w:val="21"/>
          <w:szCs w:val="21"/>
        </w:rPr>
        <w:t xml:space="preserve"> </w:t>
      </w:r>
      <w:r w:rsidR="007E1D9B" w:rsidRPr="003E0F7E">
        <w:rPr>
          <w:sz w:val="21"/>
          <w:szCs w:val="21"/>
        </w:rPr>
        <w:t xml:space="preserve">контроля </w:t>
      </w:r>
      <w:r w:rsidRPr="003E0F7E">
        <w:rPr>
          <w:sz w:val="21"/>
          <w:szCs w:val="21"/>
        </w:rPr>
        <w:t>и диагностики материалов,</w:t>
      </w:r>
      <w:r w:rsidR="005E1C2E" w:rsidRPr="003E0F7E">
        <w:rPr>
          <w:sz w:val="21"/>
          <w:szCs w:val="21"/>
        </w:rPr>
        <w:t xml:space="preserve"> </w:t>
      </w:r>
      <w:r w:rsidRPr="003E0F7E">
        <w:rPr>
          <w:sz w:val="21"/>
          <w:szCs w:val="21"/>
        </w:rPr>
        <w:t>изделий, веществ</w:t>
      </w:r>
      <w:r w:rsidR="005E1C2E" w:rsidRPr="003E0F7E">
        <w:rPr>
          <w:sz w:val="21"/>
          <w:szCs w:val="21"/>
        </w:rPr>
        <w:t xml:space="preserve"> </w:t>
      </w:r>
      <w:r w:rsidRPr="003E0F7E">
        <w:rPr>
          <w:sz w:val="21"/>
          <w:szCs w:val="21"/>
        </w:rPr>
        <w:t>и природной среды</w:t>
      </w:r>
      <w:r w:rsidR="007E1D9B" w:rsidRPr="003E0F7E">
        <w:rPr>
          <w:sz w:val="21"/>
          <w:szCs w:val="21"/>
        </w:rPr>
        <w:t xml:space="preserve"> </w:t>
      </w:r>
      <w:r w:rsidR="00D4783A" w:rsidRPr="003E0F7E">
        <w:rPr>
          <w:sz w:val="21"/>
          <w:szCs w:val="21"/>
        </w:rPr>
        <w:t>(технические науки)</w:t>
      </w:r>
    </w:p>
    <w:p w:rsidR="007E1D9B" w:rsidRPr="003E0F7E" w:rsidRDefault="00E529C4" w:rsidP="00DB112D">
      <w:pPr>
        <w:tabs>
          <w:tab w:val="left" w:pos="1092"/>
        </w:tabs>
        <w:spacing w:line="257" w:lineRule="auto"/>
        <w:ind w:left="397" w:firstLine="0"/>
        <w:rPr>
          <w:sz w:val="21"/>
          <w:szCs w:val="21"/>
        </w:rPr>
      </w:pPr>
      <w:r w:rsidRPr="003E0F7E">
        <w:rPr>
          <w:sz w:val="21"/>
          <w:szCs w:val="21"/>
        </w:rPr>
        <w:t>2.2.11</w:t>
      </w:r>
      <w:r w:rsidR="00A477A2" w:rsidRPr="003E0F7E">
        <w:rPr>
          <w:sz w:val="21"/>
          <w:szCs w:val="21"/>
        </w:rPr>
        <w:t>.</w:t>
      </w:r>
      <w:r w:rsidR="00DB112D" w:rsidRPr="003E0F7E">
        <w:rPr>
          <w:sz w:val="21"/>
          <w:szCs w:val="21"/>
        </w:rPr>
        <w:tab/>
      </w:r>
      <w:r w:rsidR="007E1D9B" w:rsidRPr="003E0F7E">
        <w:rPr>
          <w:sz w:val="21"/>
          <w:szCs w:val="21"/>
        </w:rPr>
        <w:t xml:space="preserve">Информационно-измерительные и управляющие системы </w:t>
      </w:r>
      <w:r w:rsidR="00D4783A" w:rsidRPr="003E0F7E">
        <w:rPr>
          <w:sz w:val="21"/>
          <w:szCs w:val="21"/>
        </w:rPr>
        <w:t>(физико-математические науки)</w:t>
      </w:r>
    </w:p>
    <w:p w:rsidR="004A411F" w:rsidRPr="003E0F7E" w:rsidRDefault="004A411F" w:rsidP="004A411F">
      <w:pPr>
        <w:tabs>
          <w:tab w:val="left" w:pos="1092"/>
        </w:tabs>
        <w:spacing w:line="257" w:lineRule="auto"/>
        <w:ind w:left="397" w:firstLine="0"/>
        <w:rPr>
          <w:spacing w:val="-2"/>
          <w:sz w:val="21"/>
          <w:szCs w:val="21"/>
        </w:rPr>
      </w:pPr>
      <w:r w:rsidRPr="003E0F7E">
        <w:rPr>
          <w:sz w:val="21"/>
          <w:szCs w:val="21"/>
        </w:rPr>
        <w:t>4.3.3.</w:t>
      </w:r>
      <w:r w:rsidRPr="003E0F7E">
        <w:rPr>
          <w:sz w:val="21"/>
          <w:szCs w:val="21"/>
        </w:rPr>
        <w:tab/>
      </w:r>
      <w:r w:rsidRPr="003E0F7E">
        <w:rPr>
          <w:spacing w:val="-2"/>
          <w:sz w:val="21"/>
          <w:szCs w:val="21"/>
        </w:rPr>
        <w:t>Пищевые системы (биологические и технические науки) (</w:t>
      </w:r>
      <w:r w:rsidRPr="003E0F7E">
        <w:rPr>
          <w:i/>
          <w:spacing w:val="-2"/>
          <w:sz w:val="21"/>
          <w:szCs w:val="21"/>
        </w:rPr>
        <w:t>в процессе перерегистрации</w:t>
      </w:r>
      <w:r w:rsidRPr="003E0F7E">
        <w:rPr>
          <w:spacing w:val="-2"/>
          <w:sz w:val="21"/>
          <w:szCs w:val="21"/>
        </w:rPr>
        <w:t>)</w:t>
      </w:r>
    </w:p>
    <w:p w:rsidR="00911504" w:rsidRPr="003E0F7E" w:rsidRDefault="00911504" w:rsidP="00911504">
      <w:pPr>
        <w:tabs>
          <w:tab w:val="left" w:pos="1092"/>
        </w:tabs>
        <w:spacing w:line="257" w:lineRule="auto"/>
        <w:ind w:left="397" w:firstLine="0"/>
        <w:rPr>
          <w:sz w:val="21"/>
          <w:szCs w:val="21"/>
        </w:rPr>
      </w:pPr>
      <w:r w:rsidRPr="003E0F7E">
        <w:rPr>
          <w:sz w:val="21"/>
          <w:szCs w:val="21"/>
        </w:rPr>
        <w:t>4.3.5.</w:t>
      </w:r>
      <w:r w:rsidRPr="003E0F7E">
        <w:rPr>
          <w:sz w:val="21"/>
          <w:szCs w:val="21"/>
        </w:rPr>
        <w:tab/>
        <w:t>Биотехнология продуктов питания и биологически активных веществ (технические науки)</w:t>
      </w:r>
    </w:p>
    <w:p w:rsidR="004A411F" w:rsidRPr="003E0F7E" w:rsidRDefault="004A411F" w:rsidP="00DB112D">
      <w:pPr>
        <w:tabs>
          <w:tab w:val="left" w:pos="1092"/>
        </w:tabs>
        <w:spacing w:line="257" w:lineRule="auto"/>
        <w:ind w:left="397" w:firstLine="0"/>
        <w:rPr>
          <w:sz w:val="21"/>
          <w:szCs w:val="21"/>
        </w:rPr>
      </w:pPr>
    </w:p>
    <w:p w:rsidR="00AE0CF9" w:rsidRPr="00DB112D" w:rsidRDefault="00AE0CF9" w:rsidP="00F7508A">
      <w:pPr>
        <w:spacing w:line="257" w:lineRule="auto"/>
        <w:rPr>
          <w:snapToGrid w:val="0"/>
          <w:sz w:val="21"/>
          <w:szCs w:val="21"/>
        </w:rPr>
      </w:pPr>
      <w:r w:rsidRPr="00DB112D">
        <w:rPr>
          <w:snapToGrid w:val="0"/>
          <w:sz w:val="21"/>
          <w:szCs w:val="21"/>
        </w:rPr>
        <w:t xml:space="preserve">В рамках общих направлений предпочтения отдается следующим профилям: </w:t>
      </w:r>
    </w:p>
    <w:p w:rsidR="00AE0CF9" w:rsidRPr="00DB112D" w:rsidRDefault="00AE0CF9" w:rsidP="00F7508A">
      <w:pPr>
        <w:spacing w:line="257" w:lineRule="auto"/>
        <w:rPr>
          <w:snapToGrid w:val="0"/>
          <w:sz w:val="21"/>
          <w:szCs w:val="21"/>
        </w:rPr>
      </w:pPr>
      <w:r w:rsidRPr="00DB112D">
        <w:rPr>
          <w:snapToGrid w:val="0"/>
          <w:sz w:val="21"/>
          <w:szCs w:val="21"/>
        </w:rPr>
        <w:t>– научно-информационное обеспечение развития технических систем, контроля природной среды и использования природных ресурсов;</w:t>
      </w:r>
    </w:p>
    <w:p w:rsidR="00AE0CF9" w:rsidRPr="00DB112D" w:rsidRDefault="00AE0CF9" w:rsidP="00F7508A">
      <w:pPr>
        <w:spacing w:line="257" w:lineRule="auto"/>
        <w:rPr>
          <w:snapToGrid w:val="0"/>
          <w:sz w:val="21"/>
          <w:szCs w:val="21"/>
        </w:rPr>
      </w:pPr>
      <w:r w:rsidRPr="00DB112D">
        <w:rPr>
          <w:snapToGrid w:val="0"/>
          <w:sz w:val="21"/>
          <w:szCs w:val="21"/>
        </w:rPr>
        <w:t>– аквакультура и охрана водных биологических ресурсов и среды их обитания, воздействие природных и антропогенных факторов на состояние водных экосистем;</w:t>
      </w:r>
    </w:p>
    <w:p w:rsidR="00AE0CF9" w:rsidRPr="00DB112D" w:rsidRDefault="00AE0CF9" w:rsidP="00F7508A">
      <w:pPr>
        <w:spacing w:line="257" w:lineRule="auto"/>
        <w:rPr>
          <w:snapToGrid w:val="0"/>
          <w:sz w:val="21"/>
          <w:szCs w:val="21"/>
        </w:rPr>
      </w:pPr>
      <w:r w:rsidRPr="00DB112D">
        <w:rPr>
          <w:snapToGrid w:val="0"/>
          <w:sz w:val="21"/>
          <w:szCs w:val="21"/>
        </w:rPr>
        <w:t>– пищевые технологии</w:t>
      </w:r>
      <w:r w:rsidR="00E00622" w:rsidRPr="00DB112D">
        <w:rPr>
          <w:snapToGrid w:val="0"/>
          <w:sz w:val="21"/>
          <w:szCs w:val="21"/>
        </w:rPr>
        <w:t xml:space="preserve"> и рыбоперерабатывающая техника.</w:t>
      </w:r>
    </w:p>
    <w:p w:rsidR="00AE0CF9" w:rsidRPr="00DB112D" w:rsidRDefault="00AE0CF9" w:rsidP="00F7508A">
      <w:pPr>
        <w:spacing w:line="257" w:lineRule="auto"/>
        <w:rPr>
          <w:snapToGrid w:val="0"/>
          <w:spacing w:val="-2"/>
          <w:sz w:val="21"/>
          <w:szCs w:val="21"/>
        </w:rPr>
      </w:pPr>
      <w:r w:rsidRPr="00DB112D">
        <w:rPr>
          <w:snapToGrid w:val="0"/>
          <w:spacing w:val="-2"/>
          <w:sz w:val="21"/>
          <w:szCs w:val="21"/>
        </w:rPr>
        <w:t>Редакция оставляет за собой право отклонять статьи, не соответствующие профилю журнала</w:t>
      </w:r>
      <w:r w:rsidR="00FC0570" w:rsidRPr="00DB112D">
        <w:rPr>
          <w:snapToGrid w:val="0"/>
          <w:spacing w:val="-2"/>
          <w:sz w:val="21"/>
          <w:szCs w:val="21"/>
        </w:rPr>
        <w:t>.</w:t>
      </w:r>
    </w:p>
    <w:p w:rsidR="00AE0CF9" w:rsidRPr="00DB112D" w:rsidRDefault="00AE0CF9" w:rsidP="00F7508A">
      <w:pPr>
        <w:pStyle w:val="csd270a2031"/>
        <w:shd w:val="clear" w:color="auto" w:fill="FFFFFF"/>
        <w:spacing w:before="0" w:after="0" w:line="257" w:lineRule="auto"/>
        <w:ind w:firstLine="284"/>
        <w:rPr>
          <w:color w:val="404040"/>
          <w:sz w:val="21"/>
          <w:szCs w:val="21"/>
        </w:rPr>
      </w:pPr>
      <w:r w:rsidRPr="00DB112D">
        <w:rPr>
          <w:rStyle w:val="cs566403de1"/>
          <w:sz w:val="21"/>
          <w:szCs w:val="21"/>
        </w:rPr>
        <w:t>В журнале печатаются результаты, ранее не опубликованные и не предназначенные к одновременной публикации в других изданиях.</w:t>
      </w:r>
    </w:p>
    <w:p w:rsidR="00AE0CF9" w:rsidRPr="00DB112D" w:rsidRDefault="00AE0CF9" w:rsidP="00F7508A">
      <w:pPr>
        <w:spacing w:line="257" w:lineRule="auto"/>
        <w:ind w:firstLine="284"/>
        <w:rPr>
          <w:sz w:val="21"/>
          <w:szCs w:val="21"/>
        </w:rPr>
      </w:pPr>
      <w:r w:rsidRPr="00DB112D">
        <w:rPr>
          <w:snapToGrid w:val="0"/>
          <w:sz w:val="21"/>
          <w:szCs w:val="21"/>
        </w:rPr>
        <w:t>Работа должна соответствовать указанным выше направлениям, обладать несомненной новизной, иметь теоретическую и практическую значимость.</w:t>
      </w:r>
      <w:r w:rsidRPr="00DB112D">
        <w:rPr>
          <w:sz w:val="21"/>
          <w:szCs w:val="21"/>
        </w:rPr>
        <w:t xml:space="preserve"> Рукописи статей должны быть подготовлены на высоком научном уровне и содержать результаты исследований по соответствующей проблематике. Материалы исследований, присланные в журнал, не должны содержать заимствований из работ, принадлежащих другим ученым. Ссылки на исследования других специалистов даются в</w:t>
      </w:r>
      <w:r w:rsidR="00A212AA" w:rsidRPr="00DB112D">
        <w:rPr>
          <w:sz w:val="21"/>
          <w:szCs w:val="21"/>
        </w:rPr>
        <w:t> </w:t>
      </w:r>
      <w:r w:rsidRPr="00DB112D">
        <w:rPr>
          <w:sz w:val="21"/>
          <w:szCs w:val="21"/>
        </w:rPr>
        <w:t>порядке, определенном традициями научного сообщества.</w:t>
      </w:r>
    </w:p>
    <w:p w:rsidR="00AE0CF9" w:rsidRPr="00DB112D" w:rsidRDefault="00AE0CF9" w:rsidP="00F7508A">
      <w:pPr>
        <w:spacing w:line="257" w:lineRule="auto"/>
        <w:rPr>
          <w:sz w:val="21"/>
          <w:szCs w:val="21"/>
        </w:rPr>
      </w:pPr>
      <w:r w:rsidRPr="00DB112D">
        <w:rPr>
          <w:snapToGrid w:val="0"/>
          <w:sz w:val="21"/>
          <w:szCs w:val="21"/>
        </w:rPr>
        <w:t>Рукописи должны быть оформлены в соответствии с правилами оформления, принятыми в</w:t>
      </w:r>
      <w:r w:rsidR="00A212AA" w:rsidRPr="00DB112D">
        <w:rPr>
          <w:snapToGrid w:val="0"/>
          <w:sz w:val="21"/>
          <w:szCs w:val="21"/>
        </w:rPr>
        <w:t> </w:t>
      </w:r>
      <w:r w:rsidRPr="00DB112D">
        <w:rPr>
          <w:snapToGrid w:val="0"/>
          <w:sz w:val="21"/>
          <w:szCs w:val="21"/>
        </w:rPr>
        <w:t xml:space="preserve">журнале. </w:t>
      </w:r>
      <w:r w:rsidRPr="00DB112D">
        <w:rPr>
          <w:sz w:val="21"/>
          <w:szCs w:val="21"/>
        </w:rPr>
        <w:t xml:space="preserve">Журнал публикует статьи на русском </w:t>
      </w:r>
      <w:r w:rsidR="00B1615B" w:rsidRPr="00DB112D">
        <w:rPr>
          <w:sz w:val="21"/>
          <w:szCs w:val="21"/>
        </w:rPr>
        <w:t xml:space="preserve">и английском </w:t>
      </w:r>
      <w:r w:rsidRPr="00DB112D">
        <w:rPr>
          <w:sz w:val="21"/>
          <w:szCs w:val="21"/>
        </w:rPr>
        <w:t>язык</w:t>
      </w:r>
      <w:r w:rsidR="00B1615B" w:rsidRPr="00DB112D">
        <w:rPr>
          <w:sz w:val="21"/>
          <w:szCs w:val="21"/>
        </w:rPr>
        <w:t>ах</w:t>
      </w:r>
      <w:r w:rsidRPr="00DB112D">
        <w:rPr>
          <w:sz w:val="21"/>
          <w:szCs w:val="21"/>
        </w:rPr>
        <w:t>.</w:t>
      </w:r>
    </w:p>
    <w:p w:rsidR="00AE0CF9" w:rsidRPr="00DB112D" w:rsidRDefault="00AE0CF9" w:rsidP="00F7508A">
      <w:pPr>
        <w:spacing w:before="240" w:after="120" w:line="257" w:lineRule="auto"/>
        <w:ind w:firstLine="0"/>
        <w:jc w:val="center"/>
        <w:rPr>
          <w:b/>
          <w:bCs/>
          <w:snapToGrid w:val="0"/>
          <w:sz w:val="21"/>
          <w:szCs w:val="21"/>
        </w:rPr>
      </w:pPr>
      <w:r w:rsidRPr="00DB112D">
        <w:rPr>
          <w:b/>
          <w:bCs/>
          <w:snapToGrid w:val="0"/>
          <w:sz w:val="21"/>
          <w:szCs w:val="21"/>
        </w:rPr>
        <w:t>Направление рукописей</w:t>
      </w:r>
    </w:p>
    <w:p w:rsidR="00AE0CF9" w:rsidRPr="00DB112D" w:rsidRDefault="00AE0CF9" w:rsidP="00F7508A">
      <w:pPr>
        <w:spacing w:line="257" w:lineRule="auto"/>
        <w:rPr>
          <w:snapToGrid w:val="0"/>
          <w:sz w:val="21"/>
          <w:szCs w:val="21"/>
        </w:rPr>
      </w:pPr>
      <w:r w:rsidRPr="00DB112D">
        <w:rPr>
          <w:snapToGrid w:val="0"/>
          <w:sz w:val="21"/>
          <w:szCs w:val="21"/>
        </w:rPr>
        <w:t xml:space="preserve">Рукописи статей в электронном виде направляются в редакцию журнала по адресу: </w:t>
      </w:r>
      <w:r w:rsidR="00490FDA" w:rsidRPr="00DB112D">
        <w:rPr>
          <w:snapToGrid w:val="0"/>
          <w:sz w:val="21"/>
          <w:szCs w:val="21"/>
          <w:lang w:val="en-US"/>
        </w:rPr>
        <w:t>vestnik</w:t>
      </w:r>
      <w:r w:rsidR="00490FDA" w:rsidRPr="00DB112D">
        <w:rPr>
          <w:snapToGrid w:val="0"/>
          <w:sz w:val="21"/>
          <w:szCs w:val="21"/>
        </w:rPr>
        <w:t>@</w:t>
      </w:r>
      <w:r w:rsidR="00490FDA" w:rsidRPr="00DB112D">
        <w:rPr>
          <w:snapToGrid w:val="0"/>
          <w:sz w:val="21"/>
          <w:szCs w:val="21"/>
          <w:lang w:val="en-US"/>
        </w:rPr>
        <w:t>kamchatgtu</w:t>
      </w:r>
      <w:r w:rsidR="00490FDA" w:rsidRPr="00DB112D">
        <w:rPr>
          <w:snapToGrid w:val="0"/>
          <w:sz w:val="21"/>
          <w:szCs w:val="21"/>
        </w:rPr>
        <w:t>.</w:t>
      </w:r>
      <w:r w:rsidR="00490FDA" w:rsidRPr="00DB112D">
        <w:rPr>
          <w:snapToGrid w:val="0"/>
          <w:sz w:val="21"/>
          <w:szCs w:val="21"/>
          <w:lang w:val="en-US"/>
        </w:rPr>
        <w:t>ru</w:t>
      </w:r>
      <w:r w:rsidRPr="00DB112D">
        <w:rPr>
          <w:snapToGrid w:val="0"/>
          <w:sz w:val="21"/>
          <w:szCs w:val="21"/>
        </w:rPr>
        <w:t xml:space="preserve">.  Название файла должно содержать фамилию автора статьи. </w:t>
      </w:r>
    </w:p>
    <w:p w:rsidR="00AE0CF9" w:rsidRPr="00DB112D" w:rsidRDefault="00AE0CF9" w:rsidP="00F7508A">
      <w:pPr>
        <w:spacing w:line="257" w:lineRule="auto"/>
        <w:rPr>
          <w:snapToGrid w:val="0"/>
          <w:sz w:val="21"/>
          <w:szCs w:val="21"/>
        </w:rPr>
      </w:pPr>
      <w:r w:rsidRPr="00DB112D">
        <w:rPr>
          <w:snapToGrid w:val="0"/>
          <w:sz w:val="21"/>
          <w:szCs w:val="21"/>
        </w:rPr>
        <w:t>К рукописи статьи в электронном виде (скан-копии) должны быть приложены:</w:t>
      </w:r>
    </w:p>
    <w:p w:rsidR="00AE0CF9" w:rsidRPr="00DB112D" w:rsidRDefault="00AE0CF9" w:rsidP="00F7508A">
      <w:pPr>
        <w:spacing w:line="257" w:lineRule="auto"/>
        <w:rPr>
          <w:snapToGrid w:val="0"/>
          <w:spacing w:val="-4"/>
          <w:sz w:val="21"/>
          <w:szCs w:val="21"/>
        </w:rPr>
      </w:pPr>
      <w:r w:rsidRPr="00DB112D">
        <w:rPr>
          <w:snapToGrid w:val="0"/>
          <w:sz w:val="21"/>
          <w:szCs w:val="21"/>
        </w:rPr>
        <w:t>–</w:t>
      </w:r>
      <w:r w:rsidR="00D0644A" w:rsidRPr="00DB112D">
        <w:rPr>
          <w:snapToGrid w:val="0"/>
          <w:sz w:val="21"/>
          <w:szCs w:val="21"/>
        </w:rPr>
        <w:t> </w:t>
      </w:r>
      <w:r w:rsidRPr="00DB112D">
        <w:rPr>
          <w:snapToGrid w:val="0"/>
          <w:spacing w:val="-2"/>
          <w:sz w:val="21"/>
          <w:szCs w:val="21"/>
        </w:rPr>
        <w:t>анкета</w:t>
      </w:r>
      <w:r w:rsidRPr="00DB112D">
        <w:rPr>
          <w:snapToGrid w:val="0"/>
          <w:spacing w:val="-4"/>
          <w:sz w:val="21"/>
          <w:szCs w:val="21"/>
        </w:rPr>
        <w:t>-</w:t>
      </w:r>
      <w:r w:rsidRPr="00DB112D">
        <w:rPr>
          <w:snapToGrid w:val="0"/>
          <w:spacing w:val="-2"/>
          <w:sz w:val="21"/>
          <w:szCs w:val="21"/>
        </w:rPr>
        <w:t>заявка</w:t>
      </w:r>
      <w:r w:rsidRPr="00DB112D">
        <w:rPr>
          <w:snapToGrid w:val="0"/>
          <w:spacing w:val="-4"/>
          <w:sz w:val="21"/>
          <w:szCs w:val="21"/>
        </w:rPr>
        <w:t xml:space="preserve"> на </w:t>
      </w:r>
      <w:r w:rsidRPr="00DB112D">
        <w:rPr>
          <w:snapToGrid w:val="0"/>
          <w:spacing w:val="-2"/>
          <w:sz w:val="21"/>
          <w:szCs w:val="21"/>
        </w:rPr>
        <w:t>опубликование</w:t>
      </w:r>
      <w:r w:rsidRPr="00DB112D">
        <w:rPr>
          <w:snapToGrid w:val="0"/>
          <w:spacing w:val="-4"/>
          <w:sz w:val="21"/>
          <w:szCs w:val="21"/>
        </w:rPr>
        <w:t xml:space="preserve">. Если у статьи несколько авторов, то сведения предоставляются </w:t>
      </w:r>
      <w:r w:rsidRPr="00DB112D">
        <w:rPr>
          <w:snapToGrid w:val="0"/>
          <w:spacing w:val="-3"/>
          <w:sz w:val="21"/>
          <w:szCs w:val="21"/>
        </w:rPr>
        <w:t>полностью о каждом из них, указывается автор для переписки с редакцией (Приложение 1</w:t>
      </w:r>
      <w:r w:rsidRPr="00DB112D">
        <w:rPr>
          <w:snapToGrid w:val="0"/>
          <w:spacing w:val="-4"/>
          <w:sz w:val="21"/>
          <w:szCs w:val="21"/>
        </w:rPr>
        <w:t>);</w:t>
      </w:r>
    </w:p>
    <w:p w:rsidR="00AE0CF9" w:rsidRPr="00DB112D" w:rsidRDefault="00AE0CF9" w:rsidP="00F7508A">
      <w:pPr>
        <w:pStyle w:val="csd270a2031"/>
        <w:shd w:val="clear" w:color="auto" w:fill="FFFFFF"/>
        <w:spacing w:before="0" w:after="0" w:line="257" w:lineRule="auto"/>
        <w:ind w:firstLine="397"/>
        <w:rPr>
          <w:snapToGrid w:val="0"/>
          <w:sz w:val="21"/>
          <w:szCs w:val="21"/>
        </w:rPr>
      </w:pPr>
      <w:r w:rsidRPr="00DB112D">
        <w:rPr>
          <w:snapToGrid w:val="0"/>
          <w:sz w:val="21"/>
          <w:szCs w:val="21"/>
        </w:rPr>
        <w:t>–</w:t>
      </w:r>
      <w:r w:rsidR="00D0644A" w:rsidRPr="00DB112D">
        <w:rPr>
          <w:snapToGrid w:val="0"/>
          <w:sz w:val="21"/>
          <w:szCs w:val="21"/>
        </w:rPr>
        <w:t> </w:t>
      </w:r>
      <w:r w:rsidRPr="00DB112D">
        <w:rPr>
          <w:snapToGrid w:val="0"/>
          <w:sz w:val="21"/>
          <w:szCs w:val="21"/>
        </w:rPr>
        <w:t>согласие автора о передаче права на публикацию рукописи и распространение в российских и международных электронных базах данных (Приложение 2);</w:t>
      </w:r>
    </w:p>
    <w:p w:rsidR="00AE0CF9" w:rsidRPr="00DB112D" w:rsidRDefault="00AE0CF9" w:rsidP="00F7508A">
      <w:pPr>
        <w:pStyle w:val="csd270a2031"/>
        <w:shd w:val="clear" w:color="auto" w:fill="FFFFFF"/>
        <w:spacing w:before="0" w:after="0" w:line="257" w:lineRule="auto"/>
        <w:ind w:firstLine="397"/>
        <w:rPr>
          <w:snapToGrid w:val="0"/>
          <w:sz w:val="21"/>
          <w:szCs w:val="21"/>
        </w:rPr>
      </w:pPr>
      <w:r w:rsidRPr="00DB112D">
        <w:rPr>
          <w:snapToGrid w:val="0"/>
          <w:sz w:val="21"/>
          <w:szCs w:val="21"/>
        </w:rPr>
        <w:t>–</w:t>
      </w:r>
      <w:r w:rsidR="00D0644A" w:rsidRPr="00DB112D">
        <w:rPr>
          <w:snapToGrid w:val="0"/>
          <w:sz w:val="21"/>
          <w:szCs w:val="21"/>
        </w:rPr>
        <w:t> </w:t>
      </w:r>
      <w:r w:rsidRPr="00DB112D">
        <w:rPr>
          <w:snapToGrid w:val="0"/>
          <w:sz w:val="21"/>
          <w:szCs w:val="21"/>
        </w:rPr>
        <w:t>акт экспертизы / экспертное заключение в форме, принятой в направляющей организации;</w:t>
      </w:r>
    </w:p>
    <w:p w:rsidR="00FA6066" w:rsidRDefault="00AE0CF9" w:rsidP="00F7508A">
      <w:pPr>
        <w:pStyle w:val="csd270a2031"/>
        <w:widowControl w:val="0"/>
        <w:shd w:val="clear" w:color="auto" w:fill="FFFFFF"/>
        <w:spacing w:before="0" w:after="0" w:line="257" w:lineRule="auto"/>
        <w:ind w:firstLine="397"/>
        <w:rPr>
          <w:snapToGrid w:val="0"/>
          <w:sz w:val="21"/>
          <w:szCs w:val="21"/>
        </w:rPr>
      </w:pPr>
      <w:r w:rsidRPr="00DB112D">
        <w:rPr>
          <w:snapToGrid w:val="0"/>
          <w:sz w:val="21"/>
          <w:szCs w:val="21"/>
        </w:rPr>
        <w:t>–</w:t>
      </w:r>
      <w:r w:rsidR="00D0644A" w:rsidRPr="00DB112D">
        <w:rPr>
          <w:snapToGrid w:val="0"/>
          <w:sz w:val="21"/>
          <w:szCs w:val="21"/>
        </w:rPr>
        <w:t> </w:t>
      </w:r>
      <w:r w:rsidRPr="00DB112D">
        <w:rPr>
          <w:snapToGrid w:val="0"/>
          <w:sz w:val="21"/>
          <w:szCs w:val="21"/>
        </w:rPr>
        <w:t>разрешение на опубликование материалов от организации, в которой работает автор с</w:t>
      </w:r>
      <w:r w:rsidR="00A212AA" w:rsidRPr="00DB112D">
        <w:rPr>
          <w:snapToGrid w:val="0"/>
          <w:sz w:val="21"/>
          <w:szCs w:val="21"/>
        </w:rPr>
        <w:t> </w:t>
      </w:r>
      <w:r w:rsidRPr="00DB112D">
        <w:rPr>
          <w:snapToGrid w:val="0"/>
          <w:sz w:val="21"/>
          <w:szCs w:val="21"/>
        </w:rPr>
        <w:t>подписью руководителя и печатью орг</w:t>
      </w:r>
      <w:r w:rsidR="00F6343A" w:rsidRPr="00DB112D">
        <w:rPr>
          <w:snapToGrid w:val="0"/>
          <w:sz w:val="21"/>
          <w:szCs w:val="21"/>
        </w:rPr>
        <w:t>анизации (для внешних авторов)</w:t>
      </w:r>
      <w:r w:rsidR="00FA6066">
        <w:rPr>
          <w:snapToGrid w:val="0"/>
          <w:sz w:val="21"/>
          <w:szCs w:val="21"/>
        </w:rPr>
        <w:t>;</w:t>
      </w:r>
    </w:p>
    <w:p w:rsidR="00AE0CF9" w:rsidRPr="00DB112D" w:rsidRDefault="00FA6066" w:rsidP="00FA6066">
      <w:pPr>
        <w:pStyle w:val="csd270a2031"/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spacing w:before="0" w:after="0" w:line="257" w:lineRule="auto"/>
        <w:ind w:left="0" w:firstLine="426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заключение комиссии экспортного контроля организации, в которой работает автор</w:t>
      </w:r>
      <w:bookmarkStart w:id="0" w:name="_GoBack"/>
      <w:bookmarkEnd w:id="0"/>
      <w:r w:rsidR="00F6343A" w:rsidRPr="00DB112D">
        <w:rPr>
          <w:snapToGrid w:val="0"/>
          <w:sz w:val="21"/>
          <w:szCs w:val="21"/>
        </w:rPr>
        <w:t>.</w:t>
      </w:r>
    </w:p>
    <w:p w:rsidR="00AE0CF9" w:rsidRPr="00DB112D" w:rsidRDefault="00AE0CF9" w:rsidP="00F7508A">
      <w:pPr>
        <w:spacing w:before="240" w:after="120" w:line="264" w:lineRule="auto"/>
        <w:ind w:firstLine="0"/>
        <w:jc w:val="center"/>
        <w:rPr>
          <w:b/>
          <w:bCs/>
          <w:snapToGrid w:val="0"/>
          <w:sz w:val="21"/>
          <w:szCs w:val="21"/>
        </w:rPr>
      </w:pPr>
      <w:r w:rsidRPr="00DB112D">
        <w:rPr>
          <w:b/>
          <w:bCs/>
          <w:snapToGrid w:val="0"/>
          <w:sz w:val="21"/>
          <w:szCs w:val="21"/>
        </w:rPr>
        <w:t>Рецензирование рукописей</w:t>
      </w:r>
    </w:p>
    <w:p w:rsidR="00D06C7A" w:rsidRPr="00DB112D" w:rsidRDefault="00D06C7A" w:rsidP="00FA6066">
      <w:pPr>
        <w:spacing w:line="264" w:lineRule="auto"/>
        <w:rPr>
          <w:snapToGrid w:val="0"/>
          <w:sz w:val="21"/>
          <w:szCs w:val="21"/>
        </w:rPr>
      </w:pPr>
      <w:r w:rsidRPr="00DB112D">
        <w:rPr>
          <w:snapToGrid w:val="0"/>
          <w:sz w:val="21"/>
          <w:szCs w:val="21"/>
        </w:rPr>
        <w:t>Издание осуществляет рецензирование всех поступающих в редакцию материалов, соответствующих ее тематике, с целью их экспертной оценки. Статьи, присланный в журнал, проходят предварительное (общий допуск) и профильное (официальная рецензии) рецензирование. Вопрос об опубликовании рукописи, ее отклонении решает редакционная коллегия журнала.</w:t>
      </w:r>
    </w:p>
    <w:p w:rsidR="00D06C7A" w:rsidRPr="00DB112D" w:rsidRDefault="00D06C7A" w:rsidP="00F7508A">
      <w:pPr>
        <w:spacing w:line="264" w:lineRule="auto"/>
        <w:rPr>
          <w:snapToGrid w:val="0"/>
          <w:sz w:val="21"/>
          <w:szCs w:val="21"/>
        </w:rPr>
      </w:pPr>
      <w:r w:rsidRPr="00DB112D">
        <w:rPr>
          <w:snapToGrid w:val="0"/>
          <w:sz w:val="21"/>
          <w:szCs w:val="21"/>
        </w:rPr>
        <w:lastRenderedPageBreak/>
        <w:t xml:space="preserve">Все рецензенты являются признанными специалистами по тематике рецензируемых материалов и имеют в течение последних </w:t>
      </w:r>
      <w:r w:rsidR="00D52C3A">
        <w:rPr>
          <w:snapToGrid w:val="0"/>
          <w:sz w:val="21"/>
          <w:szCs w:val="21"/>
        </w:rPr>
        <w:t>3</w:t>
      </w:r>
      <w:r w:rsidRPr="00DB112D">
        <w:rPr>
          <w:snapToGrid w:val="0"/>
          <w:sz w:val="21"/>
          <w:szCs w:val="21"/>
        </w:rPr>
        <w:t xml:space="preserve"> лет публикации по тематике рецензируемой статьи. Рецензентами журнала являются признанные высококвалифицированные ученые, имеющие степень доктора или кандидата наук с учетом </w:t>
      </w:r>
      <w:r w:rsidR="00BC534F">
        <w:rPr>
          <w:snapToGrid w:val="0"/>
          <w:sz w:val="21"/>
          <w:szCs w:val="21"/>
        </w:rPr>
        <w:t xml:space="preserve">их  научной </w:t>
      </w:r>
      <w:r w:rsidRPr="00DB112D">
        <w:rPr>
          <w:snapToGrid w:val="0"/>
          <w:sz w:val="21"/>
          <w:szCs w:val="21"/>
        </w:rPr>
        <w:t>специализации в соответствующих областях наук.</w:t>
      </w:r>
    </w:p>
    <w:p w:rsidR="00D06C7A" w:rsidRPr="00DB112D" w:rsidRDefault="00D06C7A" w:rsidP="00F7508A">
      <w:pPr>
        <w:spacing w:line="264" w:lineRule="auto"/>
        <w:rPr>
          <w:snapToGrid w:val="0"/>
          <w:sz w:val="21"/>
          <w:szCs w:val="21"/>
        </w:rPr>
      </w:pPr>
      <w:r w:rsidRPr="00DB112D">
        <w:rPr>
          <w:snapToGrid w:val="0"/>
          <w:sz w:val="21"/>
          <w:szCs w:val="21"/>
        </w:rPr>
        <w:t xml:space="preserve">Рукописи, получившие положительную оценку рецензентов, принимаются к опубликованию </w:t>
      </w:r>
      <w:r w:rsidR="00DB112D">
        <w:rPr>
          <w:snapToGrid w:val="0"/>
          <w:sz w:val="21"/>
          <w:szCs w:val="21"/>
        </w:rPr>
        <w:br/>
      </w:r>
      <w:r w:rsidRPr="00DB112D">
        <w:rPr>
          <w:snapToGrid w:val="0"/>
          <w:sz w:val="21"/>
          <w:szCs w:val="21"/>
        </w:rPr>
        <w:t>в журнале на заседании редколлегии журн</w:t>
      </w:r>
      <w:r w:rsidR="00DB112D" w:rsidRPr="00DB112D">
        <w:rPr>
          <w:snapToGrid w:val="0"/>
          <w:sz w:val="21"/>
          <w:szCs w:val="21"/>
        </w:rPr>
        <w:t>а</w:t>
      </w:r>
      <w:r w:rsidRPr="00DB112D">
        <w:rPr>
          <w:snapToGrid w:val="0"/>
          <w:sz w:val="21"/>
          <w:szCs w:val="21"/>
        </w:rPr>
        <w:t>ла.</w:t>
      </w:r>
    </w:p>
    <w:p w:rsidR="00DB112D" w:rsidRPr="00DB112D" w:rsidRDefault="00DB112D" w:rsidP="00F7508A">
      <w:pPr>
        <w:spacing w:line="264" w:lineRule="auto"/>
        <w:rPr>
          <w:snapToGrid w:val="0"/>
          <w:sz w:val="21"/>
          <w:szCs w:val="21"/>
        </w:rPr>
      </w:pPr>
      <w:r w:rsidRPr="00DB112D">
        <w:rPr>
          <w:snapToGrid w:val="0"/>
          <w:sz w:val="21"/>
          <w:szCs w:val="21"/>
        </w:rPr>
        <w:t>Редакция издания направляет авторам представленных материалов копии рецензий или мотивированный отказ, а также обязуется направлять копии рецензий в Министерство науки и высшего образования Российской Федерации при поступлении в редакцию соответствующего запроса.</w:t>
      </w:r>
    </w:p>
    <w:p w:rsidR="00AE0CF9" w:rsidRPr="00DB112D" w:rsidRDefault="00AE0CF9" w:rsidP="00F7508A">
      <w:pPr>
        <w:spacing w:line="264" w:lineRule="auto"/>
        <w:rPr>
          <w:rStyle w:val="cs566403de1"/>
          <w:sz w:val="21"/>
          <w:szCs w:val="21"/>
        </w:rPr>
      </w:pPr>
      <w:r w:rsidRPr="00DB112D">
        <w:rPr>
          <w:sz w:val="21"/>
          <w:szCs w:val="21"/>
        </w:rPr>
        <w:t xml:space="preserve">Рукописи, получившие рекомендации по доработке, отправляются авторам с замечаниями рецензентов. </w:t>
      </w:r>
      <w:r w:rsidRPr="00DB112D">
        <w:rPr>
          <w:rStyle w:val="cs566403de1"/>
          <w:sz w:val="21"/>
          <w:szCs w:val="21"/>
        </w:rPr>
        <w:t xml:space="preserve">Доработанный вариант и письмо с ответами на замечания рецензентов необходимо прислать в редакцию в указанный срок </w:t>
      </w:r>
      <w:r w:rsidRPr="00DB112D">
        <w:rPr>
          <w:rStyle w:val="cs566403de1"/>
          <w:color w:val="auto"/>
          <w:sz w:val="21"/>
          <w:szCs w:val="21"/>
        </w:rPr>
        <w:t>для повторного рецензирования.</w:t>
      </w:r>
      <w:r w:rsidRPr="00DB112D">
        <w:rPr>
          <w:rStyle w:val="cs566403de1"/>
          <w:sz w:val="21"/>
          <w:szCs w:val="21"/>
        </w:rPr>
        <w:t xml:space="preserve"> Датой представления считается дата поступления в редакцию исправленной рукописи статьи.</w:t>
      </w:r>
    </w:p>
    <w:p w:rsidR="00AE0CF9" w:rsidRPr="00DB112D" w:rsidRDefault="00AE0CF9" w:rsidP="00F7508A">
      <w:pPr>
        <w:pStyle w:val="csd270a2031"/>
        <w:shd w:val="clear" w:color="auto" w:fill="FFFFFF"/>
        <w:spacing w:before="0" w:after="0" w:line="264" w:lineRule="auto"/>
        <w:ind w:firstLine="284"/>
        <w:rPr>
          <w:color w:val="404040"/>
          <w:sz w:val="21"/>
          <w:szCs w:val="21"/>
        </w:rPr>
      </w:pPr>
      <w:r w:rsidRPr="00DB112D">
        <w:rPr>
          <w:sz w:val="21"/>
          <w:szCs w:val="21"/>
        </w:rPr>
        <w:t>В случае если рукопись получила отрицательную оценку рецензентов, автор получает мотивированный отказ в опубликовании</w:t>
      </w:r>
      <w:r w:rsidRPr="00DB112D">
        <w:rPr>
          <w:rStyle w:val="cs566403de1"/>
          <w:sz w:val="21"/>
          <w:szCs w:val="21"/>
        </w:rPr>
        <w:t>.</w:t>
      </w:r>
    </w:p>
    <w:p w:rsidR="00AE0CF9" w:rsidRPr="00DB112D" w:rsidRDefault="00AE0CF9" w:rsidP="00F7508A">
      <w:pPr>
        <w:pStyle w:val="csd270a2031"/>
        <w:shd w:val="clear" w:color="auto" w:fill="FFFFFF"/>
        <w:spacing w:before="0" w:after="0" w:line="264" w:lineRule="auto"/>
        <w:ind w:firstLine="284"/>
        <w:rPr>
          <w:rStyle w:val="cs566403de1"/>
          <w:spacing w:val="-4"/>
          <w:sz w:val="21"/>
          <w:szCs w:val="21"/>
        </w:rPr>
      </w:pPr>
      <w:r w:rsidRPr="00DB112D">
        <w:rPr>
          <w:rStyle w:val="cs566403de1"/>
          <w:spacing w:val="-4"/>
          <w:sz w:val="21"/>
          <w:szCs w:val="21"/>
        </w:rPr>
        <w:t>Решение редакционной коллегии о принятии статьи к печати или ее отклонении сообщается авторам.</w:t>
      </w:r>
    </w:p>
    <w:p w:rsidR="00AE0CF9" w:rsidRPr="00DB112D" w:rsidRDefault="00BC534F" w:rsidP="00F7508A">
      <w:pPr>
        <w:pStyle w:val="csd270a2031"/>
        <w:shd w:val="clear" w:color="auto" w:fill="FFFFFF"/>
        <w:spacing w:before="0" w:after="0" w:line="264" w:lineRule="auto"/>
        <w:ind w:firstLine="284"/>
        <w:rPr>
          <w:rStyle w:val="cs566403de1"/>
          <w:sz w:val="21"/>
          <w:szCs w:val="21"/>
        </w:rPr>
      </w:pPr>
      <w:r>
        <w:rPr>
          <w:rStyle w:val="cs566403de1"/>
          <w:sz w:val="21"/>
          <w:szCs w:val="21"/>
        </w:rPr>
        <w:t>Р</w:t>
      </w:r>
      <w:r w:rsidR="00AE0CF9" w:rsidRPr="00DB112D">
        <w:rPr>
          <w:rStyle w:val="cs566403de1"/>
          <w:sz w:val="21"/>
          <w:szCs w:val="21"/>
        </w:rPr>
        <w:t>ецензи</w:t>
      </w:r>
      <w:r>
        <w:rPr>
          <w:rStyle w:val="cs566403de1"/>
          <w:sz w:val="21"/>
          <w:szCs w:val="21"/>
        </w:rPr>
        <w:t>и</w:t>
      </w:r>
      <w:r w:rsidR="00AE0CF9" w:rsidRPr="00DB112D">
        <w:rPr>
          <w:rStyle w:val="cs566403de1"/>
          <w:sz w:val="21"/>
          <w:szCs w:val="21"/>
        </w:rPr>
        <w:t xml:space="preserve"> хранятся в редакции журнала в течение </w:t>
      </w:r>
      <w:r w:rsidR="00D52C3A">
        <w:rPr>
          <w:rStyle w:val="cs566403de1"/>
          <w:sz w:val="21"/>
          <w:szCs w:val="21"/>
        </w:rPr>
        <w:t>5</w:t>
      </w:r>
      <w:r w:rsidR="00AE0CF9" w:rsidRPr="00DB112D">
        <w:rPr>
          <w:rStyle w:val="cs566403de1"/>
          <w:sz w:val="21"/>
          <w:szCs w:val="21"/>
        </w:rPr>
        <w:t xml:space="preserve"> лет.</w:t>
      </w:r>
    </w:p>
    <w:p w:rsidR="00AE0CF9" w:rsidRPr="00DB112D" w:rsidRDefault="00AE0CF9" w:rsidP="00F7508A">
      <w:pPr>
        <w:spacing w:before="240" w:after="120" w:line="264" w:lineRule="auto"/>
        <w:ind w:firstLine="0"/>
        <w:jc w:val="center"/>
        <w:rPr>
          <w:b/>
          <w:bCs/>
          <w:snapToGrid w:val="0"/>
          <w:sz w:val="21"/>
          <w:szCs w:val="21"/>
        </w:rPr>
      </w:pPr>
      <w:r w:rsidRPr="00DB112D">
        <w:rPr>
          <w:b/>
          <w:bCs/>
          <w:snapToGrid w:val="0"/>
          <w:sz w:val="21"/>
          <w:szCs w:val="21"/>
        </w:rPr>
        <w:t xml:space="preserve">Опубликование рукописей </w:t>
      </w:r>
    </w:p>
    <w:p w:rsidR="00AE0CF9" w:rsidRPr="00DB112D" w:rsidRDefault="00AE0CF9" w:rsidP="00F7508A">
      <w:pPr>
        <w:spacing w:line="264" w:lineRule="auto"/>
        <w:rPr>
          <w:sz w:val="21"/>
          <w:szCs w:val="21"/>
        </w:rPr>
      </w:pPr>
      <w:r w:rsidRPr="00DB112D">
        <w:rPr>
          <w:sz w:val="21"/>
          <w:szCs w:val="21"/>
        </w:rPr>
        <w:t xml:space="preserve">Каждый номер научного журнала комплектуется из рукописей статей, прошедших рецензирование и принятых к опубликованию решением редакционной коллегии с учетом очередности поступления рукописи, ее объема и наполненности разделов. </w:t>
      </w:r>
    </w:p>
    <w:p w:rsidR="00AE0CF9" w:rsidRPr="00DB112D" w:rsidRDefault="00AE0CF9" w:rsidP="00F7508A">
      <w:pPr>
        <w:spacing w:line="264" w:lineRule="auto"/>
        <w:rPr>
          <w:spacing w:val="-2"/>
          <w:sz w:val="21"/>
          <w:szCs w:val="21"/>
        </w:rPr>
      </w:pPr>
      <w:r w:rsidRPr="00DB112D">
        <w:rPr>
          <w:spacing w:val="-2"/>
          <w:sz w:val="21"/>
          <w:szCs w:val="21"/>
        </w:rPr>
        <w:t>Преимущественное право на публикацию имеют сотрудники КамчатГТУ, аспиранты, завершающие обучение в аспирантуре, и лица, выходящие на защиту диссертации в ближайшее время.</w:t>
      </w:r>
    </w:p>
    <w:p w:rsidR="00AE0CF9" w:rsidRPr="00DB112D" w:rsidRDefault="00AE0CF9" w:rsidP="00F7508A">
      <w:pPr>
        <w:pStyle w:val="csd270a2031"/>
        <w:shd w:val="clear" w:color="auto" w:fill="FFFFFF"/>
        <w:spacing w:before="0" w:after="0" w:line="264" w:lineRule="auto"/>
        <w:ind w:firstLine="284"/>
        <w:rPr>
          <w:color w:val="404040"/>
          <w:sz w:val="21"/>
          <w:szCs w:val="21"/>
        </w:rPr>
      </w:pPr>
      <w:r w:rsidRPr="00DB112D">
        <w:rPr>
          <w:rStyle w:val="cs566403de1"/>
          <w:sz w:val="21"/>
          <w:szCs w:val="21"/>
        </w:rPr>
        <w:t>Автор может опубликовать в одном номере журнала не более одной статьи в качестве единственного автора.</w:t>
      </w:r>
    </w:p>
    <w:p w:rsidR="00AE0CF9" w:rsidRPr="00DB112D" w:rsidRDefault="00AE0CF9" w:rsidP="00F7508A">
      <w:pPr>
        <w:pStyle w:val="csd270a2031"/>
        <w:shd w:val="clear" w:color="auto" w:fill="FFFFFF"/>
        <w:spacing w:before="0" w:after="0" w:line="264" w:lineRule="auto"/>
        <w:ind w:firstLine="284"/>
        <w:rPr>
          <w:rStyle w:val="cs566403de1"/>
          <w:sz w:val="21"/>
          <w:szCs w:val="21"/>
        </w:rPr>
      </w:pPr>
      <w:r w:rsidRPr="00DB112D">
        <w:rPr>
          <w:rStyle w:val="cs566403de1"/>
          <w:sz w:val="21"/>
          <w:szCs w:val="21"/>
        </w:rPr>
        <w:t xml:space="preserve">Плата за публикации </w:t>
      </w:r>
      <w:r w:rsidRPr="00DB112D">
        <w:rPr>
          <w:rStyle w:val="highlight"/>
          <w:color w:val="000000"/>
          <w:sz w:val="21"/>
          <w:szCs w:val="21"/>
        </w:rPr>
        <w:t xml:space="preserve">рукописей </w:t>
      </w:r>
      <w:r w:rsidRPr="00DB112D">
        <w:rPr>
          <w:rStyle w:val="cs566403de1"/>
          <w:sz w:val="21"/>
          <w:szCs w:val="21"/>
        </w:rPr>
        <w:t>не взимается. Гонорар за публикации не выплачивается.</w:t>
      </w:r>
    </w:p>
    <w:p w:rsidR="00AE0CF9" w:rsidRPr="00DB112D" w:rsidRDefault="00AE0CF9" w:rsidP="00F7508A">
      <w:pPr>
        <w:pStyle w:val="csd270a2031"/>
        <w:shd w:val="clear" w:color="auto" w:fill="FFFFFF"/>
        <w:spacing w:before="0" w:after="0" w:line="264" w:lineRule="auto"/>
        <w:ind w:firstLine="284"/>
        <w:rPr>
          <w:sz w:val="21"/>
          <w:szCs w:val="21"/>
        </w:rPr>
      </w:pPr>
      <w:r w:rsidRPr="00DB112D">
        <w:rPr>
          <w:sz w:val="21"/>
          <w:szCs w:val="21"/>
        </w:rPr>
        <w:t>Полнотекстовые электронные версии выпусков журналов размещаются на сайте КамчатГТУ</w:t>
      </w:r>
      <w:r w:rsidRPr="00DB112D">
        <w:rPr>
          <w:snapToGrid w:val="0"/>
          <w:sz w:val="21"/>
          <w:szCs w:val="21"/>
        </w:rPr>
        <w:t xml:space="preserve"> (</w:t>
      </w:r>
      <w:r w:rsidRPr="00DB112D">
        <w:rPr>
          <w:sz w:val="21"/>
          <w:szCs w:val="21"/>
          <w:lang w:val="en-US"/>
        </w:rPr>
        <w:t>http</w:t>
      </w:r>
      <w:r w:rsidRPr="00DB112D">
        <w:rPr>
          <w:sz w:val="21"/>
          <w:szCs w:val="21"/>
        </w:rPr>
        <w:t>://</w:t>
      </w:r>
      <w:r w:rsidRPr="00DB112D">
        <w:rPr>
          <w:sz w:val="21"/>
          <w:szCs w:val="21"/>
          <w:lang w:val="en-US"/>
        </w:rPr>
        <w:t>www</w:t>
      </w:r>
      <w:r w:rsidRPr="00DB112D">
        <w:rPr>
          <w:sz w:val="21"/>
          <w:szCs w:val="21"/>
        </w:rPr>
        <w:t>.</w:t>
      </w:r>
      <w:hyperlink r:id="rId8" w:history="1">
        <w:r w:rsidRPr="00DB112D">
          <w:rPr>
            <w:rStyle w:val="ae"/>
            <w:color w:val="auto"/>
            <w:sz w:val="21"/>
            <w:szCs w:val="21"/>
            <w:u w:val="none"/>
            <w:lang w:val="en-US"/>
          </w:rPr>
          <w:t>kamchatgtu</w:t>
        </w:r>
        <w:r w:rsidRPr="00DB112D">
          <w:rPr>
            <w:rStyle w:val="ae"/>
            <w:color w:val="auto"/>
            <w:sz w:val="21"/>
            <w:szCs w:val="21"/>
            <w:u w:val="none"/>
          </w:rPr>
          <w:t>.</w:t>
        </w:r>
        <w:r w:rsidRPr="00DB112D">
          <w:rPr>
            <w:rStyle w:val="ae"/>
            <w:color w:val="auto"/>
            <w:sz w:val="21"/>
            <w:szCs w:val="21"/>
            <w:u w:val="none"/>
            <w:lang w:val="en-US"/>
          </w:rPr>
          <w:t>ru</w:t>
        </w:r>
      </w:hyperlink>
      <w:r w:rsidRPr="00DB112D">
        <w:rPr>
          <w:snapToGrid w:val="0"/>
          <w:sz w:val="21"/>
          <w:szCs w:val="21"/>
        </w:rPr>
        <w:t>)</w:t>
      </w:r>
      <w:r w:rsidRPr="00DB112D">
        <w:rPr>
          <w:sz w:val="21"/>
          <w:szCs w:val="21"/>
        </w:rPr>
        <w:t>,  в Научной электронной библиотеке (НЭБ) (</w:t>
      </w:r>
      <w:hyperlink r:id="rId9" w:history="1">
        <w:r w:rsidRPr="00DB112D">
          <w:rPr>
            <w:rStyle w:val="ae"/>
            <w:color w:val="auto"/>
            <w:sz w:val="21"/>
            <w:szCs w:val="21"/>
            <w:u w:val="none"/>
            <w:lang w:val="en-US"/>
          </w:rPr>
          <w:t>http</w:t>
        </w:r>
        <w:r w:rsidRPr="00DB112D">
          <w:rPr>
            <w:rStyle w:val="ae"/>
            <w:color w:val="auto"/>
            <w:sz w:val="21"/>
            <w:szCs w:val="21"/>
            <w:u w:val="none"/>
          </w:rPr>
          <w:t>://</w:t>
        </w:r>
        <w:r w:rsidRPr="00DB112D">
          <w:rPr>
            <w:rStyle w:val="ae"/>
            <w:color w:val="auto"/>
            <w:sz w:val="21"/>
            <w:szCs w:val="21"/>
            <w:u w:val="none"/>
            <w:lang w:val="en-US"/>
          </w:rPr>
          <w:t>elibrary</w:t>
        </w:r>
        <w:r w:rsidRPr="00DB112D">
          <w:rPr>
            <w:rStyle w:val="ae"/>
            <w:color w:val="auto"/>
            <w:sz w:val="21"/>
            <w:szCs w:val="21"/>
            <w:u w:val="none"/>
          </w:rPr>
          <w:t>.</w:t>
        </w:r>
        <w:r w:rsidRPr="00DB112D">
          <w:rPr>
            <w:rStyle w:val="ae"/>
            <w:color w:val="auto"/>
            <w:sz w:val="21"/>
            <w:szCs w:val="21"/>
            <w:u w:val="none"/>
            <w:lang w:val="en-US"/>
          </w:rPr>
          <w:t>ru</w:t>
        </w:r>
      </w:hyperlink>
      <w:r w:rsidRPr="00DB112D">
        <w:rPr>
          <w:sz w:val="21"/>
          <w:szCs w:val="21"/>
        </w:rPr>
        <w:t>).</w:t>
      </w:r>
    </w:p>
    <w:p w:rsidR="00AE0CF9" w:rsidRPr="00DB112D" w:rsidRDefault="00AE0CF9" w:rsidP="00F7508A">
      <w:pPr>
        <w:pStyle w:val="csd270a2031"/>
        <w:shd w:val="clear" w:color="auto" w:fill="FFFFFF"/>
        <w:spacing w:before="0" w:after="0" w:line="264" w:lineRule="auto"/>
        <w:ind w:firstLine="284"/>
        <w:rPr>
          <w:color w:val="000000"/>
          <w:sz w:val="21"/>
          <w:szCs w:val="21"/>
        </w:rPr>
      </w:pPr>
      <w:r w:rsidRPr="00DB112D">
        <w:rPr>
          <w:sz w:val="21"/>
          <w:szCs w:val="21"/>
        </w:rPr>
        <w:t>Печатная версия журнала высылается по всем обязательным адресам рассылки.</w:t>
      </w:r>
    </w:p>
    <w:p w:rsidR="00AE0CF9" w:rsidRPr="00DB112D" w:rsidRDefault="00AE0CF9" w:rsidP="00F7508A">
      <w:pPr>
        <w:pStyle w:val="a8"/>
        <w:shd w:val="clear" w:color="auto" w:fill="FFFFFF"/>
        <w:spacing w:before="0" w:beforeAutospacing="0" w:after="0" w:afterAutospacing="0" w:line="264" w:lineRule="auto"/>
        <w:ind w:firstLine="284"/>
        <w:jc w:val="both"/>
        <w:rPr>
          <w:color w:val="000000"/>
          <w:sz w:val="21"/>
          <w:szCs w:val="21"/>
        </w:rPr>
      </w:pPr>
      <w:r w:rsidRPr="00DB112D">
        <w:rPr>
          <w:color w:val="000000"/>
          <w:sz w:val="21"/>
          <w:szCs w:val="21"/>
        </w:rPr>
        <w:t xml:space="preserve">Аннотации всех публикуемых материалов, ключевые слова, информация об авторах размещаются в свободном доступе на сайте журнала, в электронных системах цитирования (базах данных) на русском и английском языках. </w:t>
      </w:r>
    </w:p>
    <w:p w:rsidR="00AE0CF9" w:rsidRPr="00DB112D" w:rsidRDefault="00AE0CF9" w:rsidP="00F7508A">
      <w:pPr>
        <w:spacing w:before="80" w:after="120" w:line="264" w:lineRule="auto"/>
        <w:jc w:val="right"/>
        <w:rPr>
          <w:b/>
          <w:bCs/>
          <w:i/>
          <w:iCs/>
          <w:sz w:val="21"/>
          <w:szCs w:val="21"/>
        </w:rPr>
      </w:pPr>
      <w:r w:rsidRPr="00DB112D">
        <w:rPr>
          <w:b/>
          <w:bCs/>
          <w:i/>
          <w:iCs/>
          <w:sz w:val="21"/>
          <w:szCs w:val="21"/>
        </w:rPr>
        <w:t>Приложение 1</w:t>
      </w:r>
    </w:p>
    <w:p w:rsidR="00AE0CF9" w:rsidRPr="00DB112D" w:rsidRDefault="00AE0CF9" w:rsidP="00DB112D">
      <w:pPr>
        <w:spacing w:after="120" w:line="264" w:lineRule="auto"/>
        <w:ind w:firstLine="0"/>
        <w:jc w:val="center"/>
        <w:rPr>
          <w:b/>
          <w:bCs/>
          <w:sz w:val="21"/>
          <w:szCs w:val="21"/>
        </w:rPr>
      </w:pPr>
      <w:r w:rsidRPr="00DB112D">
        <w:rPr>
          <w:b/>
          <w:bCs/>
          <w:sz w:val="21"/>
          <w:szCs w:val="21"/>
        </w:rPr>
        <w:t>Анкета-заявка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57" w:type="dxa"/>
        </w:tblCellMar>
        <w:tblLook w:val="00A0" w:firstRow="1" w:lastRow="0" w:firstColumn="1" w:lastColumn="0" w:noHBand="0" w:noVBand="0"/>
      </w:tblPr>
      <w:tblGrid>
        <w:gridCol w:w="5741"/>
        <w:gridCol w:w="3444"/>
      </w:tblGrid>
      <w:tr w:rsidR="00AE0CF9" w:rsidRPr="00DB112D" w:rsidTr="005374A7">
        <w:trPr>
          <w:jc w:val="center"/>
        </w:trPr>
        <w:tc>
          <w:tcPr>
            <w:tcW w:w="312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Полные Ф.И.О.</w:t>
            </w:r>
          </w:p>
        </w:tc>
        <w:tc>
          <w:tcPr>
            <w:tcW w:w="187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На русском и английском языках</w:t>
            </w:r>
          </w:p>
        </w:tc>
      </w:tr>
      <w:tr w:rsidR="00AE0CF9" w:rsidRPr="00DB112D" w:rsidTr="005374A7">
        <w:trPr>
          <w:jc w:val="center"/>
        </w:trPr>
        <w:tc>
          <w:tcPr>
            <w:tcW w:w="312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Название статьи</w:t>
            </w:r>
          </w:p>
        </w:tc>
        <w:tc>
          <w:tcPr>
            <w:tcW w:w="187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На русском и английском языках</w:t>
            </w:r>
          </w:p>
        </w:tc>
      </w:tr>
      <w:tr w:rsidR="00AE0CF9" w:rsidRPr="00DB112D" w:rsidTr="005374A7">
        <w:trPr>
          <w:jc w:val="center"/>
        </w:trPr>
        <w:tc>
          <w:tcPr>
            <w:tcW w:w="312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Ученая степень</w:t>
            </w:r>
          </w:p>
        </w:tc>
        <w:tc>
          <w:tcPr>
            <w:tcW w:w="187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На русском и английском языках</w:t>
            </w:r>
          </w:p>
        </w:tc>
      </w:tr>
      <w:tr w:rsidR="00AE0CF9" w:rsidRPr="00DB112D" w:rsidTr="005374A7">
        <w:trPr>
          <w:jc w:val="center"/>
        </w:trPr>
        <w:tc>
          <w:tcPr>
            <w:tcW w:w="312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Ученое звание</w:t>
            </w:r>
          </w:p>
        </w:tc>
        <w:tc>
          <w:tcPr>
            <w:tcW w:w="187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На русском и английском языках</w:t>
            </w:r>
          </w:p>
        </w:tc>
      </w:tr>
      <w:tr w:rsidR="00AE0CF9" w:rsidRPr="00DB112D" w:rsidTr="005374A7">
        <w:trPr>
          <w:jc w:val="center"/>
        </w:trPr>
        <w:tc>
          <w:tcPr>
            <w:tcW w:w="312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Должность(с указанием структурного подразделения)</w:t>
            </w:r>
          </w:p>
        </w:tc>
        <w:tc>
          <w:tcPr>
            <w:tcW w:w="187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На русском и английском языках</w:t>
            </w:r>
          </w:p>
        </w:tc>
      </w:tr>
      <w:tr w:rsidR="00AE0CF9" w:rsidRPr="00DB112D" w:rsidTr="005374A7">
        <w:trPr>
          <w:jc w:val="center"/>
        </w:trPr>
        <w:tc>
          <w:tcPr>
            <w:tcW w:w="312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Место работы</w:t>
            </w:r>
          </w:p>
        </w:tc>
        <w:tc>
          <w:tcPr>
            <w:tcW w:w="187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На русском и английском языках</w:t>
            </w:r>
          </w:p>
        </w:tc>
      </w:tr>
      <w:tr w:rsidR="00AE0CF9" w:rsidRPr="00DB112D" w:rsidTr="005374A7">
        <w:trPr>
          <w:jc w:val="center"/>
        </w:trPr>
        <w:tc>
          <w:tcPr>
            <w:tcW w:w="312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Адрес места работы (обязательно указать индекс)</w:t>
            </w:r>
          </w:p>
        </w:tc>
        <w:tc>
          <w:tcPr>
            <w:tcW w:w="187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На русском и английском языках</w:t>
            </w:r>
          </w:p>
        </w:tc>
      </w:tr>
      <w:tr w:rsidR="00AE0CF9" w:rsidRPr="00DB112D" w:rsidTr="005374A7">
        <w:trPr>
          <w:jc w:val="center"/>
        </w:trPr>
        <w:tc>
          <w:tcPr>
            <w:tcW w:w="312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pacing w:val="-4"/>
                <w:sz w:val="21"/>
                <w:szCs w:val="21"/>
              </w:rPr>
            </w:pPr>
            <w:r w:rsidRPr="00DB112D">
              <w:rPr>
                <w:spacing w:val="-2"/>
                <w:sz w:val="21"/>
                <w:szCs w:val="21"/>
              </w:rPr>
              <w:t>Членство</w:t>
            </w:r>
            <w:r w:rsidRPr="00DB112D">
              <w:rPr>
                <w:spacing w:val="-4"/>
                <w:sz w:val="21"/>
                <w:szCs w:val="21"/>
              </w:rPr>
              <w:t xml:space="preserve"> в </w:t>
            </w:r>
            <w:r w:rsidRPr="00DB112D">
              <w:rPr>
                <w:spacing w:val="-2"/>
                <w:sz w:val="21"/>
                <w:szCs w:val="21"/>
              </w:rPr>
              <w:t>академиях</w:t>
            </w:r>
            <w:r w:rsidRPr="00DB112D">
              <w:rPr>
                <w:spacing w:val="-4"/>
                <w:sz w:val="21"/>
                <w:szCs w:val="21"/>
              </w:rPr>
              <w:t xml:space="preserve"> (РАЕН, РАН, МАНЭБ, Военная и др.)</w:t>
            </w:r>
          </w:p>
        </w:tc>
        <w:tc>
          <w:tcPr>
            <w:tcW w:w="187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На русском и английском языках</w:t>
            </w:r>
          </w:p>
        </w:tc>
      </w:tr>
      <w:tr w:rsidR="00AE0CF9" w:rsidRPr="00DB112D" w:rsidTr="005374A7">
        <w:trPr>
          <w:jc w:val="center"/>
        </w:trPr>
        <w:tc>
          <w:tcPr>
            <w:tcW w:w="312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Номера телефонов (мобильный, служебный, домашний)</w:t>
            </w:r>
          </w:p>
        </w:tc>
        <w:tc>
          <w:tcPr>
            <w:tcW w:w="187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</w:p>
        </w:tc>
      </w:tr>
      <w:tr w:rsidR="00AE0CF9" w:rsidRPr="00DB112D" w:rsidTr="005374A7">
        <w:trPr>
          <w:jc w:val="center"/>
        </w:trPr>
        <w:tc>
          <w:tcPr>
            <w:tcW w:w="312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  <w:r w:rsidRPr="00DB112D">
              <w:rPr>
                <w:sz w:val="21"/>
                <w:szCs w:val="21"/>
              </w:rPr>
              <w:t>Адрес электронной почты (е-</w:t>
            </w:r>
            <w:r w:rsidRPr="00DB112D">
              <w:rPr>
                <w:sz w:val="21"/>
                <w:szCs w:val="21"/>
                <w:lang w:val="en-US"/>
              </w:rPr>
              <w:t>mail</w:t>
            </w:r>
            <w:r w:rsidRPr="00DB112D">
              <w:rPr>
                <w:sz w:val="21"/>
                <w:szCs w:val="21"/>
              </w:rPr>
              <w:t>)</w:t>
            </w:r>
          </w:p>
        </w:tc>
        <w:tc>
          <w:tcPr>
            <w:tcW w:w="1875" w:type="pct"/>
          </w:tcPr>
          <w:p w:rsidR="00AE0CF9" w:rsidRPr="00DB112D" w:rsidRDefault="00AE0CF9" w:rsidP="00F7508A">
            <w:pPr>
              <w:spacing w:line="264" w:lineRule="auto"/>
              <w:ind w:firstLine="0"/>
              <w:rPr>
                <w:sz w:val="21"/>
                <w:szCs w:val="21"/>
              </w:rPr>
            </w:pPr>
          </w:p>
        </w:tc>
      </w:tr>
    </w:tbl>
    <w:p w:rsidR="00AE0CF9" w:rsidRPr="00DB112D" w:rsidRDefault="00AE0CF9" w:rsidP="00DB112D">
      <w:pPr>
        <w:pageBreakBefore/>
        <w:jc w:val="right"/>
        <w:rPr>
          <w:b/>
          <w:bCs/>
          <w:i/>
          <w:iCs/>
          <w:sz w:val="21"/>
          <w:szCs w:val="21"/>
        </w:rPr>
      </w:pPr>
      <w:r w:rsidRPr="00DB112D">
        <w:rPr>
          <w:b/>
          <w:bCs/>
          <w:i/>
          <w:iCs/>
          <w:sz w:val="21"/>
          <w:szCs w:val="21"/>
        </w:rPr>
        <w:lastRenderedPageBreak/>
        <w:t>Приложение 2</w:t>
      </w:r>
    </w:p>
    <w:p w:rsidR="00AE0CF9" w:rsidRPr="00DB112D" w:rsidRDefault="00AE0CF9" w:rsidP="00F7508A">
      <w:pPr>
        <w:jc w:val="center"/>
        <w:rPr>
          <w:b/>
          <w:bCs/>
          <w:sz w:val="21"/>
          <w:szCs w:val="21"/>
        </w:rPr>
      </w:pPr>
    </w:p>
    <w:p w:rsidR="00AE0CF9" w:rsidRPr="00DB112D" w:rsidRDefault="00AE0CF9" w:rsidP="00F7508A">
      <w:pPr>
        <w:ind w:firstLine="0"/>
        <w:jc w:val="center"/>
        <w:rPr>
          <w:b/>
          <w:bCs/>
          <w:sz w:val="21"/>
          <w:szCs w:val="21"/>
        </w:rPr>
      </w:pPr>
      <w:r w:rsidRPr="00DB112D">
        <w:rPr>
          <w:b/>
          <w:bCs/>
          <w:sz w:val="21"/>
          <w:szCs w:val="21"/>
        </w:rPr>
        <w:t xml:space="preserve">Согласие автора </w:t>
      </w:r>
    </w:p>
    <w:p w:rsidR="00AE0CF9" w:rsidRPr="00DB112D" w:rsidRDefault="00AE0CF9" w:rsidP="00F7508A">
      <w:pPr>
        <w:ind w:firstLine="0"/>
        <w:jc w:val="center"/>
        <w:rPr>
          <w:b/>
          <w:bCs/>
          <w:sz w:val="21"/>
          <w:szCs w:val="21"/>
        </w:rPr>
      </w:pPr>
      <w:r w:rsidRPr="00DB112D">
        <w:rPr>
          <w:b/>
          <w:bCs/>
          <w:sz w:val="21"/>
          <w:szCs w:val="21"/>
        </w:rPr>
        <w:t xml:space="preserve">о передаче права на публикацию рукописи в научном журнале </w:t>
      </w:r>
    </w:p>
    <w:p w:rsidR="00AE0CF9" w:rsidRPr="00DB112D" w:rsidRDefault="00AE0CF9" w:rsidP="00F7508A">
      <w:pPr>
        <w:ind w:firstLine="0"/>
        <w:jc w:val="center"/>
        <w:rPr>
          <w:b/>
          <w:bCs/>
          <w:sz w:val="21"/>
          <w:szCs w:val="21"/>
        </w:rPr>
      </w:pPr>
      <w:r w:rsidRPr="00DB112D">
        <w:rPr>
          <w:b/>
          <w:bCs/>
          <w:sz w:val="21"/>
          <w:szCs w:val="21"/>
        </w:rPr>
        <w:t>«</w:t>
      </w:r>
      <w:r w:rsidRPr="00DB112D">
        <w:rPr>
          <w:b/>
          <w:bCs/>
          <w:kern w:val="36"/>
          <w:sz w:val="21"/>
          <w:szCs w:val="21"/>
        </w:rPr>
        <w:t>Вестник Камчатского государственного технического университета</w:t>
      </w:r>
      <w:r w:rsidRPr="00DB112D">
        <w:rPr>
          <w:b/>
          <w:bCs/>
          <w:sz w:val="21"/>
          <w:szCs w:val="21"/>
        </w:rPr>
        <w:t>»</w:t>
      </w:r>
    </w:p>
    <w:p w:rsidR="00AE0CF9" w:rsidRPr="00DB112D" w:rsidRDefault="00AE0CF9" w:rsidP="00F7508A">
      <w:pPr>
        <w:ind w:firstLine="0"/>
        <w:jc w:val="center"/>
        <w:rPr>
          <w:b/>
          <w:bCs/>
          <w:sz w:val="21"/>
          <w:szCs w:val="21"/>
        </w:rPr>
      </w:pPr>
      <w:r w:rsidRPr="00DB112D">
        <w:rPr>
          <w:b/>
          <w:bCs/>
          <w:sz w:val="21"/>
          <w:szCs w:val="21"/>
        </w:rPr>
        <w:t>и распространение в российских и международных электронных базах данных</w:t>
      </w:r>
    </w:p>
    <w:p w:rsidR="00AE0CF9" w:rsidRPr="00DB112D" w:rsidRDefault="00AE0CF9" w:rsidP="00F7508A">
      <w:pPr>
        <w:jc w:val="center"/>
        <w:rPr>
          <w:sz w:val="21"/>
          <w:szCs w:val="21"/>
        </w:rPr>
      </w:pPr>
    </w:p>
    <w:p w:rsidR="00AE0CF9" w:rsidRPr="00DB112D" w:rsidRDefault="00AE0CF9" w:rsidP="00F7508A">
      <w:pPr>
        <w:rPr>
          <w:sz w:val="21"/>
          <w:szCs w:val="21"/>
        </w:rPr>
      </w:pPr>
      <w:r w:rsidRPr="00DB112D">
        <w:rPr>
          <w:sz w:val="21"/>
          <w:szCs w:val="21"/>
        </w:rPr>
        <w:t>Я, нижеподписавшийся, ____________________________________</w:t>
      </w:r>
      <w:r w:rsidR="007E1D9B" w:rsidRPr="00DB112D">
        <w:rPr>
          <w:sz w:val="21"/>
          <w:szCs w:val="21"/>
        </w:rPr>
        <w:t>___</w:t>
      </w:r>
      <w:r w:rsidR="005374A7" w:rsidRPr="00DB112D">
        <w:rPr>
          <w:sz w:val="21"/>
          <w:szCs w:val="21"/>
        </w:rPr>
        <w:t>___________________</w:t>
      </w:r>
      <w:r w:rsidR="00DB112D">
        <w:rPr>
          <w:sz w:val="21"/>
          <w:szCs w:val="21"/>
        </w:rPr>
        <w:t>__</w:t>
      </w:r>
    </w:p>
    <w:p w:rsidR="00AE0CF9" w:rsidRPr="00DB112D" w:rsidRDefault="00AE0CF9" w:rsidP="00F7508A">
      <w:pPr>
        <w:ind w:left="2694" w:firstLine="0"/>
        <w:jc w:val="center"/>
        <w:rPr>
          <w:sz w:val="16"/>
          <w:szCs w:val="16"/>
        </w:rPr>
      </w:pPr>
      <w:r w:rsidRPr="00DB112D">
        <w:rPr>
          <w:sz w:val="16"/>
          <w:szCs w:val="16"/>
        </w:rPr>
        <w:t>(Ф., И., О. автора)</w:t>
      </w:r>
    </w:p>
    <w:p w:rsidR="00AE0CF9" w:rsidRPr="00DB112D" w:rsidRDefault="00AE0CF9" w:rsidP="00F7508A">
      <w:pPr>
        <w:ind w:firstLine="0"/>
        <w:jc w:val="left"/>
        <w:rPr>
          <w:sz w:val="21"/>
          <w:szCs w:val="21"/>
        </w:rPr>
      </w:pPr>
      <w:r w:rsidRPr="00DB112D">
        <w:rPr>
          <w:sz w:val="21"/>
          <w:szCs w:val="21"/>
        </w:rPr>
        <w:t>автор рукописи___________________________________________</w:t>
      </w:r>
      <w:r w:rsidR="005374A7" w:rsidRPr="00DB112D">
        <w:rPr>
          <w:sz w:val="21"/>
          <w:szCs w:val="21"/>
        </w:rPr>
        <w:t>_________________________</w:t>
      </w:r>
      <w:r w:rsidR="00DB112D">
        <w:rPr>
          <w:sz w:val="21"/>
          <w:szCs w:val="21"/>
        </w:rPr>
        <w:t>_____</w:t>
      </w:r>
    </w:p>
    <w:p w:rsidR="00AE0CF9" w:rsidRPr="00DB112D" w:rsidRDefault="00DB112D" w:rsidP="00F7508A">
      <w:pPr>
        <w:ind w:firstLine="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</w:t>
      </w:r>
    </w:p>
    <w:p w:rsidR="00AE0CF9" w:rsidRPr="00DB112D" w:rsidRDefault="00DB112D" w:rsidP="00F7508A">
      <w:pPr>
        <w:ind w:firstLine="0"/>
        <w:rPr>
          <w:sz w:val="21"/>
          <w:szCs w:val="21"/>
        </w:rPr>
      </w:pPr>
      <w:r w:rsidRPr="00DB112D">
        <w:rPr>
          <w:sz w:val="21"/>
          <w:szCs w:val="21"/>
        </w:rPr>
        <w:t>______________________________________________________________________________________</w:t>
      </w:r>
    </w:p>
    <w:p w:rsidR="00AE0CF9" w:rsidRPr="00DB112D" w:rsidRDefault="00AE0CF9" w:rsidP="00F7508A">
      <w:pPr>
        <w:ind w:firstLine="0"/>
        <w:rPr>
          <w:sz w:val="21"/>
          <w:szCs w:val="21"/>
        </w:rPr>
      </w:pPr>
      <w:r w:rsidRPr="00DB112D">
        <w:rPr>
          <w:sz w:val="21"/>
          <w:szCs w:val="21"/>
        </w:rPr>
        <w:t>____________________________________________________________________________</w:t>
      </w:r>
      <w:r w:rsidR="007E1D9B" w:rsidRPr="00DB112D">
        <w:rPr>
          <w:sz w:val="21"/>
          <w:szCs w:val="21"/>
        </w:rPr>
        <w:t>_____</w:t>
      </w:r>
      <w:r w:rsidR="005374A7" w:rsidRPr="00DB112D">
        <w:rPr>
          <w:sz w:val="21"/>
          <w:szCs w:val="21"/>
        </w:rPr>
        <w:t>__</w:t>
      </w:r>
      <w:r w:rsidR="00DB112D">
        <w:rPr>
          <w:sz w:val="21"/>
          <w:szCs w:val="21"/>
        </w:rPr>
        <w:t>___</w:t>
      </w:r>
    </w:p>
    <w:p w:rsidR="00AE0CF9" w:rsidRPr="00DB112D" w:rsidRDefault="00AE0CF9" w:rsidP="00F7508A">
      <w:pPr>
        <w:ind w:firstLine="0"/>
        <w:jc w:val="center"/>
        <w:rPr>
          <w:sz w:val="16"/>
          <w:szCs w:val="16"/>
          <w:u w:val="single"/>
        </w:rPr>
      </w:pPr>
      <w:r w:rsidRPr="00DB112D">
        <w:rPr>
          <w:sz w:val="16"/>
          <w:szCs w:val="16"/>
        </w:rPr>
        <w:t>(название рукописи)</w:t>
      </w:r>
    </w:p>
    <w:p w:rsidR="00DB112D" w:rsidRDefault="00DB112D" w:rsidP="00F7508A">
      <w:pPr>
        <w:ind w:firstLine="0"/>
        <w:rPr>
          <w:spacing w:val="-2"/>
          <w:sz w:val="21"/>
          <w:szCs w:val="21"/>
        </w:rPr>
      </w:pPr>
    </w:p>
    <w:p w:rsidR="00AE0CF9" w:rsidRPr="00DB112D" w:rsidRDefault="00AE0CF9" w:rsidP="00F7508A">
      <w:pPr>
        <w:ind w:firstLine="0"/>
        <w:rPr>
          <w:spacing w:val="-2"/>
          <w:sz w:val="21"/>
          <w:szCs w:val="21"/>
        </w:rPr>
      </w:pPr>
      <w:r w:rsidRPr="00DB112D">
        <w:rPr>
          <w:spacing w:val="-2"/>
          <w:sz w:val="21"/>
          <w:szCs w:val="21"/>
        </w:rPr>
        <w:t>передаю на безвозмездной основе редакции научного журнала «</w:t>
      </w:r>
      <w:r w:rsidRPr="00DB112D">
        <w:rPr>
          <w:b/>
          <w:bCs/>
          <w:spacing w:val="-2"/>
          <w:kern w:val="36"/>
          <w:sz w:val="21"/>
          <w:szCs w:val="21"/>
        </w:rPr>
        <w:t>Вестник Камчатского государственного технического университета</w:t>
      </w:r>
      <w:r w:rsidRPr="00DB112D">
        <w:rPr>
          <w:spacing w:val="-2"/>
          <w:sz w:val="21"/>
          <w:szCs w:val="21"/>
        </w:rPr>
        <w:t>» неисключительное право на опубликование этой рукописи статьи (далее – Произведение) в печатной и электронной версиях научного журнала «</w:t>
      </w:r>
      <w:r w:rsidRPr="00DB112D">
        <w:rPr>
          <w:b/>
          <w:bCs/>
          <w:spacing w:val="-2"/>
          <w:kern w:val="36"/>
          <w:sz w:val="21"/>
          <w:szCs w:val="21"/>
        </w:rPr>
        <w:t>Вестник Камчатского государственного технического университета</w:t>
      </w:r>
      <w:r w:rsidRPr="00DB112D">
        <w:rPr>
          <w:spacing w:val="-2"/>
          <w:sz w:val="21"/>
          <w:szCs w:val="21"/>
        </w:rPr>
        <w:t xml:space="preserve">», а также на распространение Произведения путем размещения его электронной копии в базе данных «Научная электронная библиотека» («НЭБ»), представленной в виде информационного ресурса сети Интернет </w:t>
      </w:r>
      <w:r w:rsidRPr="00DB112D">
        <w:rPr>
          <w:spacing w:val="-2"/>
          <w:sz w:val="21"/>
          <w:szCs w:val="21"/>
          <w:lang w:val="en-US"/>
        </w:rPr>
        <w:t>elibrary</w:t>
      </w:r>
      <w:r w:rsidRPr="00DB112D">
        <w:rPr>
          <w:spacing w:val="-2"/>
          <w:sz w:val="21"/>
          <w:szCs w:val="21"/>
        </w:rPr>
        <w:t>.</w:t>
      </w:r>
      <w:r w:rsidRPr="00DB112D">
        <w:rPr>
          <w:spacing w:val="-2"/>
          <w:sz w:val="21"/>
          <w:szCs w:val="21"/>
          <w:lang w:val="en-US"/>
        </w:rPr>
        <w:t>ru</w:t>
      </w:r>
      <w:r w:rsidRPr="00DB112D">
        <w:rPr>
          <w:spacing w:val="-2"/>
          <w:sz w:val="21"/>
          <w:szCs w:val="21"/>
        </w:rPr>
        <w:t>. Территория, на которой допускается использование вышеуказанных прав на Произведение, не ограничена.</w:t>
      </w:r>
    </w:p>
    <w:p w:rsidR="00AE0CF9" w:rsidRPr="00DB112D" w:rsidRDefault="00AE0CF9" w:rsidP="00F7508A">
      <w:pPr>
        <w:rPr>
          <w:sz w:val="21"/>
          <w:szCs w:val="21"/>
        </w:rPr>
      </w:pPr>
      <w:r w:rsidRPr="00DB112D">
        <w:rPr>
          <w:sz w:val="21"/>
          <w:szCs w:val="21"/>
        </w:rPr>
        <w:t>Я подтверждаю, что указанное Произведение нигде ранее не было опубликовано.</w:t>
      </w:r>
    </w:p>
    <w:p w:rsidR="00AE0CF9" w:rsidRPr="00DB112D" w:rsidRDefault="00AE0CF9" w:rsidP="00F7508A">
      <w:pPr>
        <w:rPr>
          <w:spacing w:val="-2"/>
          <w:sz w:val="21"/>
          <w:szCs w:val="21"/>
        </w:rPr>
      </w:pPr>
      <w:r w:rsidRPr="00DB112D">
        <w:rPr>
          <w:spacing w:val="-2"/>
          <w:sz w:val="21"/>
          <w:szCs w:val="21"/>
        </w:rPr>
        <w:t>Я подтверждаю, что данная публикация не нарушает авторские права других лиц или организаций.</w:t>
      </w:r>
    </w:p>
    <w:p w:rsidR="00AE0CF9" w:rsidRDefault="00AE0CF9" w:rsidP="00F7508A">
      <w:pPr>
        <w:rPr>
          <w:sz w:val="21"/>
          <w:szCs w:val="21"/>
        </w:rPr>
      </w:pPr>
      <w:r w:rsidRPr="00DB112D">
        <w:rPr>
          <w:sz w:val="21"/>
          <w:szCs w:val="21"/>
        </w:rPr>
        <w:t>С правилами представления статей в редакцию научного журнала «</w:t>
      </w:r>
      <w:r w:rsidRPr="00DB112D">
        <w:rPr>
          <w:b/>
          <w:bCs/>
          <w:kern w:val="36"/>
          <w:sz w:val="21"/>
          <w:szCs w:val="21"/>
        </w:rPr>
        <w:t>Вестник Камчатского государственного технического университета</w:t>
      </w:r>
      <w:r w:rsidRPr="00DB112D">
        <w:rPr>
          <w:sz w:val="21"/>
          <w:szCs w:val="21"/>
        </w:rPr>
        <w:t>»  согласен / согласна.</w:t>
      </w:r>
    </w:p>
    <w:p w:rsidR="00DB112D" w:rsidRPr="00DB112D" w:rsidRDefault="00DB112D" w:rsidP="00F7508A">
      <w:pPr>
        <w:rPr>
          <w:sz w:val="21"/>
          <w:szCs w:val="21"/>
        </w:rPr>
      </w:pPr>
    </w:p>
    <w:p w:rsidR="00AE0CF9" w:rsidRPr="00DB112D" w:rsidRDefault="00AE0CF9" w:rsidP="00F7508A">
      <w:pPr>
        <w:ind w:firstLine="0"/>
        <w:rPr>
          <w:sz w:val="21"/>
          <w:szCs w:val="21"/>
        </w:rPr>
      </w:pPr>
      <w:r w:rsidRPr="00DB112D">
        <w:rPr>
          <w:sz w:val="21"/>
          <w:szCs w:val="21"/>
          <w:u w:val="single"/>
        </w:rPr>
        <w:tab/>
      </w:r>
      <w:r w:rsidRPr="00DB112D">
        <w:rPr>
          <w:sz w:val="21"/>
          <w:szCs w:val="21"/>
          <w:u w:val="single"/>
        </w:rPr>
        <w:tab/>
      </w:r>
      <w:r w:rsidRPr="00DB112D">
        <w:rPr>
          <w:sz w:val="21"/>
          <w:szCs w:val="21"/>
          <w:u w:val="single"/>
        </w:rPr>
        <w:tab/>
      </w:r>
      <w:r w:rsidRPr="00DB112D">
        <w:rPr>
          <w:sz w:val="21"/>
          <w:szCs w:val="21"/>
          <w:u w:val="single"/>
        </w:rPr>
        <w:tab/>
      </w:r>
      <w:r w:rsidRPr="00DB112D">
        <w:rPr>
          <w:sz w:val="21"/>
          <w:szCs w:val="21"/>
          <w:u w:val="single"/>
        </w:rPr>
        <w:tab/>
      </w:r>
      <w:r w:rsidRPr="00DB112D">
        <w:rPr>
          <w:sz w:val="21"/>
          <w:szCs w:val="21"/>
          <w:u w:val="single"/>
        </w:rPr>
        <w:tab/>
      </w:r>
      <w:r w:rsidRPr="00DB112D">
        <w:rPr>
          <w:sz w:val="21"/>
          <w:szCs w:val="21"/>
          <w:u w:val="single"/>
        </w:rPr>
        <w:tab/>
      </w:r>
      <w:r w:rsidRPr="00DB112D">
        <w:rPr>
          <w:sz w:val="21"/>
          <w:szCs w:val="21"/>
          <w:u w:val="single"/>
        </w:rPr>
        <w:tab/>
      </w:r>
      <w:r w:rsidRPr="00DB112D">
        <w:rPr>
          <w:sz w:val="21"/>
          <w:szCs w:val="21"/>
          <w:u w:val="single"/>
        </w:rPr>
        <w:tab/>
      </w:r>
      <w:r w:rsidRPr="00DB112D">
        <w:rPr>
          <w:sz w:val="21"/>
          <w:szCs w:val="21"/>
        </w:rPr>
        <w:tab/>
        <w:t>__</w:t>
      </w:r>
      <w:r w:rsidR="005374A7" w:rsidRPr="00DB112D">
        <w:rPr>
          <w:sz w:val="21"/>
          <w:szCs w:val="21"/>
        </w:rPr>
        <w:t>___</w:t>
      </w:r>
      <w:r w:rsidR="007E1D9B" w:rsidRPr="00DB112D">
        <w:rPr>
          <w:sz w:val="21"/>
          <w:szCs w:val="21"/>
        </w:rPr>
        <w:t>_</w:t>
      </w:r>
      <w:r w:rsidR="00DB112D">
        <w:rPr>
          <w:sz w:val="21"/>
          <w:szCs w:val="21"/>
        </w:rPr>
        <w:t>_</w:t>
      </w:r>
      <w:r w:rsidR="007E1D9B" w:rsidRPr="00DB112D">
        <w:rPr>
          <w:sz w:val="21"/>
          <w:szCs w:val="21"/>
        </w:rPr>
        <w:t>___</w:t>
      </w:r>
      <w:r w:rsidRPr="00DB112D">
        <w:rPr>
          <w:sz w:val="21"/>
          <w:szCs w:val="21"/>
        </w:rPr>
        <w:t>_______</w:t>
      </w:r>
      <w:r w:rsidR="007E1D9B" w:rsidRPr="00DB112D">
        <w:rPr>
          <w:sz w:val="21"/>
          <w:szCs w:val="21"/>
        </w:rPr>
        <w:t>__</w:t>
      </w:r>
    </w:p>
    <w:p w:rsidR="00AE0CF9" w:rsidRPr="00DB112D" w:rsidRDefault="00AE0CF9" w:rsidP="00DB112D">
      <w:pPr>
        <w:ind w:firstLine="0"/>
        <w:rPr>
          <w:sz w:val="16"/>
          <w:szCs w:val="16"/>
        </w:rPr>
      </w:pPr>
      <w:r w:rsidRPr="00DB112D">
        <w:rPr>
          <w:sz w:val="16"/>
          <w:szCs w:val="16"/>
        </w:rPr>
        <w:t>наименование</w:t>
      </w:r>
      <w:r w:rsidR="00DB112D">
        <w:rPr>
          <w:sz w:val="16"/>
          <w:szCs w:val="16"/>
        </w:rPr>
        <w:tab/>
      </w:r>
      <w:r w:rsidR="00DB112D">
        <w:rPr>
          <w:sz w:val="16"/>
          <w:szCs w:val="16"/>
        </w:rPr>
        <w:tab/>
      </w:r>
      <w:r w:rsidRPr="00DB112D">
        <w:rPr>
          <w:sz w:val="16"/>
          <w:szCs w:val="16"/>
        </w:rPr>
        <w:t>должность</w:t>
      </w:r>
      <w:r w:rsidR="00DB112D">
        <w:rPr>
          <w:sz w:val="16"/>
          <w:szCs w:val="16"/>
        </w:rPr>
        <w:tab/>
      </w:r>
      <w:r w:rsidRPr="00DB112D">
        <w:rPr>
          <w:sz w:val="16"/>
          <w:szCs w:val="16"/>
        </w:rPr>
        <w:t>дата</w:t>
      </w:r>
      <w:r w:rsidR="00DB112D">
        <w:rPr>
          <w:sz w:val="16"/>
          <w:szCs w:val="16"/>
        </w:rPr>
        <w:tab/>
      </w:r>
      <w:r w:rsidR="00DB112D">
        <w:rPr>
          <w:sz w:val="16"/>
          <w:szCs w:val="16"/>
        </w:rPr>
        <w:tab/>
      </w:r>
      <w:r w:rsidRPr="00DB112D">
        <w:rPr>
          <w:sz w:val="16"/>
          <w:szCs w:val="16"/>
        </w:rPr>
        <w:t>подпись</w:t>
      </w:r>
      <w:r w:rsidR="00DB112D">
        <w:rPr>
          <w:sz w:val="16"/>
          <w:szCs w:val="16"/>
        </w:rPr>
        <w:tab/>
      </w:r>
      <w:r w:rsidR="00DB112D">
        <w:rPr>
          <w:sz w:val="16"/>
          <w:szCs w:val="16"/>
        </w:rPr>
        <w:tab/>
      </w:r>
      <w:r w:rsidR="00DB112D">
        <w:rPr>
          <w:sz w:val="16"/>
          <w:szCs w:val="16"/>
        </w:rPr>
        <w:tab/>
      </w:r>
      <w:r w:rsidR="00DB112D">
        <w:rPr>
          <w:sz w:val="16"/>
          <w:szCs w:val="16"/>
        </w:rPr>
        <w:tab/>
      </w:r>
      <w:r w:rsidRPr="00DB112D">
        <w:rPr>
          <w:sz w:val="16"/>
          <w:szCs w:val="16"/>
        </w:rPr>
        <w:t>расшифровка</w:t>
      </w:r>
    </w:p>
    <w:p w:rsidR="00AE0CF9" w:rsidRPr="00DB112D" w:rsidRDefault="008C50AE" w:rsidP="00DB112D">
      <w:pPr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left:0;text-align:left;margin-left:215pt;margin-top:349.85pt;width:30.55pt;height:23.8pt;z-index:251659264" stroked="f"/>
        </w:pict>
      </w:r>
      <w:r>
        <w:rPr>
          <w:noProof/>
          <w:sz w:val="16"/>
          <w:szCs w:val="16"/>
        </w:rPr>
        <w:pict>
          <v:rect id="_x0000_s1026" style="position:absolute;left:0;text-align:left;margin-left:214.55pt;margin-top:313.75pt;width:33.75pt;height:21.75pt;z-index:251658240" stroked="f"/>
        </w:pict>
      </w:r>
      <w:r w:rsidR="00AE0CF9" w:rsidRPr="00DB112D">
        <w:rPr>
          <w:sz w:val="16"/>
          <w:szCs w:val="16"/>
        </w:rPr>
        <w:t>организации</w:t>
      </w:r>
      <w:r w:rsidR="00DB112D">
        <w:rPr>
          <w:sz w:val="16"/>
          <w:szCs w:val="16"/>
        </w:rPr>
        <w:tab/>
      </w:r>
      <w:r w:rsidR="00DB112D">
        <w:rPr>
          <w:sz w:val="16"/>
          <w:szCs w:val="16"/>
        </w:rPr>
        <w:tab/>
      </w:r>
      <w:r w:rsidR="00DB112D">
        <w:rPr>
          <w:sz w:val="16"/>
          <w:szCs w:val="16"/>
        </w:rPr>
        <w:tab/>
      </w:r>
      <w:r w:rsidR="00DB112D">
        <w:rPr>
          <w:sz w:val="16"/>
          <w:szCs w:val="16"/>
        </w:rPr>
        <w:tab/>
      </w:r>
      <w:r w:rsidR="00DB112D">
        <w:rPr>
          <w:sz w:val="16"/>
          <w:szCs w:val="16"/>
        </w:rPr>
        <w:tab/>
      </w:r>
      <w:r w:rsidR="00DB112D">
        <w:rPr>
          <w:sz w:val="16"/>
          <w:szCs w:val="16"/>
        </w:rPr>
        <w:tab/>
      </w:r>
      <w:r w:rsidR="00DB112D">
        <w:rPr>
          <w:sz w:val="16"/>
          <w:szCs w:val="16"/>
        </w:rPr>
        <w:tab/>
      </w:r>
      <w:r w:rsidR="00DB112D">
        <w:rPr>
          <w:sz w:val="16"/>
          <w:szCs w:val="16"/>
        </w:rPr>
        <w:tab/>
      </w:r>
      <w:r w:rsidR="00DB112D">
        <w:rPr>
          <w:sz w:val="16"/>
          <w:szCs w:val="16"/>
        </w:rPr>
        <w:tab/>
      </w:r>
      <w:r w:rsidR="00DB112D">
        <w:rPr>
          <w:sz w:val="16"/>
          <w:szCs w:val="16"/>
        </w:rPr>
        <w:tab/>
      </w:r>
      <w:r w:rsidR="00AE0CF9" w:rsidRPr="00DB112D">
        <w:rPr>
          <w:sz w:val="16"/>
          <w:szCs w:val="16"/>
        </w:rPr>
        <w:t xml:space="preserve">подписи       </w:t>
      </w:r>
    </w:p>
    <w:sectPr w:rsidR="00AE0CF9" w:rsidRPr="00DB112D" w:rsidSect="0057787E">
      <w:footerReference w:type="default" r:id="rId10"/>
      <w:footnotePr>
        <w:numFmt w:val="chicago"/>
      </w:footnotePr>
      <w:type w:val="continuous"/>
      <w:pgSz w:w="11906" w:h="16838" w:code="9"/>
      <w:pgMar w:top="1418" w:right="1134" w:bottom="1247" w:left="1588" w:header="90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AE" w:rsidRDefault="008C50AE" w:rsidP="00313FAB">
      <w:r>
        <w:separator/>
      </w:r>
    </w:p>
  </w:endnote>
  <w:endnote w:type="continuationSeparator" w:id="0">
    <w:p w:rsidR="008C50AE" w:rsidRDefault="008C50AE" w:rsidP="0031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BE" w:rsidRPr="008152E1" w:rsidRDefault="002A3541" w:rsidP="00030C66">
    <w:pPr>
      <w:pStyle w:val="a3"/>
      <w:ind w:firstLine="0"/>
      <w:jc w:val="center"/>
      <w:rPr>
        <w:sz w:val="22"/>
        <w:szCs w:val="23"/>
      </w:rPr>
    </w:pPr>
    <w:r w:rsidRPr="008152E1">
      <w:rPr>
        <w:sz w:val="22"/>
        <w:szCs w:val="23"/>
      </w:rPr>
      <w:fldChar w:fldCharType="begin"/>
    </w:r>
    <w:r w:rsidR="00DE2CBE" w:rsidRPr="008152E1">
      <w:rPr>
        <w:sz w:val="22"/>
        <w:szCs w:val="23"/>
      </w:rPr>
      <w:instrText xml:space="preserve"> PAGE   \* MERGEFORMAT </w:instrText>
    </w:r>
    <w:r w:rsidRPr="008152E1">
      <w:rPr>
        <w:sz w:val="22"/>
        <w:szCs w:val="23"/>
      </w:rPr>
      <w:fldChar w:fldCharType="separate"/>
    </w:r>
    <w:r w:rsidR="000F6866">
      <w:rPr>
        <w:noProof/>
        <w:sz w:val="22"/>
        <w:szCs w:val="23"/>
      </w:rPr>
      <w:t>2</w:t>
    </w:r>
    <w:r w:rsidRPr="008152E1">
      <w:rPr>
        <w:sz w:val="22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AE" w:rsidRDefault="008C50AE" w:rsidP="00313FAB">
      <w:r>
        <w:separator/>
      </w:r>
    </w:p>
  </w:footnote>
  <w:footnote w:type="continuationSeparator" w:id="0">
    <w:p w:rsidR="008C50AE" w:rsidRDefault="008C50AE" w:rsidP="0031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621"/>
    <w:multiLevelType w:val="hybridMultilevel"/>
    <w:tmpl w:val="DF682DEA"/>
    <w:lvl w:ilvl="0" w:tplc="2AEA9AA8">
      <w:start w:val="1"/>
      <w:numFmt w:val="decimal"/>
      <w:lvlText w:val="%1."/>
      <w:lvlJc w:val="left"/>
      <w:pPr>
        <w:tabs>
          <w:tab w:val="num" w:pos="1437"/>
        </w:tabs>
        <w:ind w:left="757" w:firstLine="397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 w15:restartNumberingAfterBreak="0">
    <w:nsid w:val="3A6574DA"/>
    <w:multiLevelType w:val="hybridMultilevel"/>
    <w:tmpl w:val="0C54690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E069A9"/>
    <w:multiLevelType w:val="multilevel"/>
    <w:tmpl w:val="3A5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39C5993"/>
    <w:multiLevelType w:val="hybridMultilevel"/>
    <w:tmpl w:val="0BBA206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4D6C60"/>
    <w:multiLevelType w:val="multilevel"/>
    <w:tmpl w:val="008C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EE87EFD"/>
    <w:multiLevelType w:val="hybridMultilevel"/>
    <w:tmpl w:val="681C8D5C"/>
    <w:lvl w:ilvl="0" w:tplc="A08EF41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9"/>
  <w:autoHyphenation/>
  <w:consecutiveHyphenLimit w:val="3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FAB"/>
    <w:rsid w:val="000068B9"/>
    <w:rsid w:val="000126FC"/>
    <w:rsid w:val="000150B9"/>
    <w:rsid w:val="000226DD"/>
    <w:rsid w:val="00030C66"/>
    <w:rsid w:val="0003131F"/>
    <w:rsid w:val="00035CFB"/>
    <w:rsid w:val="00040EFC"/>
    <w:rsid w:val="00042A7E"/>
    <w:rsid w:val="00044BCB"/>
    <w:rsid w:val="0005723F"/>
    <w:rsid w:val="00063059"/>
    <w:rsid w:val="00072B0D"/>
    <w:rsid w:val="00073DD7"/>
    <w:rsid w:val="0008130B"/>
    <w:rsid w:val="00083256"/>
    <w:rsid w:val="00085512"/>
    <w:rsid w:val="000868FA"/>
    <w:rsid w:val="00087BB9"/>
    <w:rsid w:val="00093F4A"/>
    <w:rsid w:val="00094BA0"/>
    <w:rsid w:val="00094D20"/>
    <w:rsid w:val="000967E5"/>
    <w:rsid w:val="000A1C61"/>
    <w:rsid w:val="000A5005"/>
    <w:rsid w:val="000A6F1C"/>
    <w:rsid w:val="000B029E"/>
    <w:rsid w:val="000B3F93"/>
    <w:rsid w:val="000B4E7E"/>
    <w:rsid w:val="000B7E28"/>
    <w:rsid w:val="000C22BB"/>
    <w:rsid w:val="000C3BB7"/>
    <w:rsid w:val="000C48D5"/>
    <w:rsid w:val="000D5DCD"/>
    <w:rsid w:val="000D6FC0"/>
    <w:rsid w:val="000F2BF1"/>
    <w:rsid w:val="000F2F90"/>
    <w:rsid w:val="000F6866"/>
    <w:rsid w:val="0010173F"/>
    <w:rsid w:val="00101A3A"/>
    <w:rsid w:val="001347E8"/>
    <w:rsid w:val="00140A53"/>
    <w:rsid w:val="00140EDA"/>
    <w:rsid w:val="00142312"/>
    <w:rsid w:val="00142AFE"/>
    <w:rsid w:val="0014458B"/>
    <w:rsid w:val="001469D6"/>
    <w:rsid w:val="00157469"/>
    <w:rsid w:val="00166F10"/>
    <w:rsid w:val="001732A2"/>
    <w:rsid w:val="00176AD5"/>
    <w:rsid w:val="00177589"/>
    <w:rsid w:val="00177899"/>
    <w:rsid w:val="00180A15"/>
    <w:rsid w:val="00186F43"/>
    <w:rsid w:val="00194442"/>
    <w:rsid w:val="001A3F06"/>
    <w:rsid w:val="001A5D15"/>
    <w:rsid w:val="001A6F6E"/>
    <w:rsid w:val="001B03D0"/>
    <w:rsid w:val="001B08CC"/>
    <w:rsid w:val="001B678C"/>
    <w:rsid w:val="001B67F6"/>
    <w:rsid w:val="001B714C"/>
    <w:rsid w:val="001D01A7"/>
    <w:rsid w:val="001D3716"/>
    <w:rsid w:val="001E010B"/>
    <w:rsid w:val="001E33F3"/>
    <w:rsid w:val="001E457C"/>
    <w:rsid w:val="001F15DB"/>
    <w:rsid w:val="001F21D3"/>
    <w:rsid w:val="001F5158"/>
    <w:rsid w:val="00220287"/>
    <w:rsid w:val="00220FBC"/>
    <w:rsid w:val="002227EE"/>
    <w:rsid w:val="00232074"/>
    <w:rsid w:val="002354E7"/>
    <w:rsid w:val="0023642F"/>
    <w:rsid w:val="00241F4D"/>
    <w:rsid w:val="002420F5"/>
    <w:rsid w:val="00242E68"/>
    <w:rsid w:val="002513CA"/>
    <w:rsid w:val="00257065"/>
    <w:rsid w:val="00266699"/>
    <w:rsid w:val="00266878"/>
    <w:rsid w:val="00280A89"/>
    <w:rsid w:val="00280EF2"/>
    <w:rsid w:val="002A1C0D"/>
    <w:rsid w:val="002A3541"/>
    <w:rsid w:val="002A35E6"/>
    <w:rsid w:val="002B0471"/>
    <w:rsid w:val="002C07FC"/>
    <w:rsid w:val="002C7F3D"/>
    <w:rsid w:val="002D5F3F"/>
    <w:rsid w:val="002F607A"/>
    <w:rsid w:val="003018B9"/>
    <w:rsid w:val="003112A1"/>
    <w:rsid w:val="00311B5F"/>
    <w:rsid w:val="00313FAB"/>
    <w:rsid w:val="0031760A"/>
    <w:rsid w:val="00322B6A"/>
    <w:rsid w:val="0032759C"/>
    <w:rsid w:val="003277C0"/>
    <w:rsid w:val="00332790"/>
    <w:rsid w:val="00356F45"/>
    <w:rsid w:val="0037101B"/>
    <w:rsid w:val="00371CD9"/>
    <w:rsid w:val="00373D88"/>
    <w:rsid w:val="00374909"/>
    <w:rsid w:val="003754C8"/>
    <w:rsid w:val="003A12BB"/>
    <w:rsid w:val="003A6947"/>
    <w:rsid w:val="003B5929"/>
    <w:rsid w:val="003C1761"/>
    <w:rsid w:val="003C2E72"/>
    <w:rsid w:val="003C588C"/>
    <w:rsid w:val="003D599E"/>
    <w:rsid w:val="003E0F7E"/>
    <w:rsid w:val="003E5C46"/>
    <w:rsid w:val="003E75A1"/>
    <w:rsid w:val="004000F5"/>
    <w:rsid w:val="00406190"/>
    <w:rsid w:val="00412AB5"/>
    <w:rsid w:val="004229EF"/>
    <w:rsid w:val="00453998"/>
    <w:rsid w:val="004552B6"/>
    <w:rsid w:val="00455A07"/>
    <w:rsid w:val="00455A0E"/>
    <w:rsid w:val="004568F3"/>
    <w:rsid w:val="00456C39"/>
    <w:rsid w:val="00457605"/>
    <w:rsid w:val="004605C0"/>
    <w:rsid w:val="00460E38"/>
    <w:rsid w:val="0046105B"/>
    <w:rsid w:val="0046622A"/>
    <w:rsid w:val="00481739"/>
    <w:rsid w:val="0048667C"/>
    <w:rsid w:val="00490FDA"/>
    <w:rsid w:val="00491A2D"/>
    <w:rsid w:val="00493BF9"/>
    <w:rsid w:val="00495639"/>
    <w:rsid w:val="00495C8B"/>
    <w:rsid w:val="004A206D"/>
    <w:rsid w:val="004A2B91"/>
    <w:rsid w:val="004A2F27"/>
    <w:rsid w:val="004A3178"/>
    <w:rsid w:val="004A411F"/>
    <w:rsid w:val="004B0C1A"/>
    <w:rsid w:val="004B415A"/>
    <w:rsid w:val="004C529B"/>
    <w:rsid w:val="004E291B"/>
    <w:rsid w:val="004E5086"/>
    <w:rsid w:val="004E5E75"/>
    <w:rsid w:val="0052511E"/>
    <w:rsid w:val="00525369"/>
    <w:rsid w:val="0052799E"/>
    <w:rsid w:val="00532FDB"/>
    <w:rsid w:val="00535669"/>
    <w:rsid w:val="00536A5F"/>
    <w:rsid w:val="005374A7"/>
    <w:rsid w:val="00543C67"/>
    <w:rsid w:val="0055355F"/>
    <w:rsid w:val="00563DA4"/>
    <w:rsid w:val="00567776"/>
    <w:rsid w:val="00576E02"/>
    <w:rsid w:val="005776A9"/>
    <w:rsid w:val="0057787E"/>
    <w:rsid w:val="00583F3C"/>
    <w:rsid w:val="005B34C9"/>
    <w:rsid w:val="005B56F9"/>
    <w:rsid w:val="005C1D77"/>
    <w:rsid w:val="005C7077"/>
    <w:rsid w:val="005E1C2E"/>
    <w:rsid w:val="005E21AC"/>
    <w:rsid w:val="005E4658"/>
    <w:rsid w:val="005F2579"/>
    <w:rsid w:val="005F6E2D"/>
    <w:rsid w:val="006001FF"/>
    <w:rsid w:val="0060159C"/>
    <w:rsid w:val="006042DB"/>
    <w:rsid w:val="0060565E"/>
    <w:rsid w:val="00614C99"/>
    <w:rsid w:val="00626BCE"/>
    <w:rsid w:val="0063494F"/>
    <w:rsid w:val="00635141"/>
    <w:rsid w:val="00635EDA"/>
    <w:rsid w:val="00636497"/>
    <w:rsid w:val="00641314"/>
    <w:rsid w:val="00656748"/>
    <w:rsid w:val="006609EC"/>
    <w:rsid w:val="00663FDA"/>
    <w:rsid w:val="00673972"/>
    <w:rsid w:val="00681345"/>
    <w:rsid w:val="0069038B"/>
    <w:rsid w:val="00697F1F"/>
    <w:rsid w:val="006A322A"/>
    <w:rsid w:val="006A4992"/>
    <w:rsid w:val="006A50BD"/>
    <w:rsid w:val="006A6684"/>
    <w:rsid w:val="006A7F42"/>
    <w:rsid w:val="006B1310"/>
    <w:rsid w:val="006B3855"/>
    <w:rsid w:val="006B6AC6"/>
    <w:rsid w:val="006C4A13"/>
    <w:rsid w:val="006D37B1"/>
    <w:rsid w:val="006D551A"/>
    <w:rsid w:val="006D6C53"/>
    <w:rsid w:val="006D6E10"/>
    <w:rsid w:val="006E330B"/>
    <w:rsid w:val="006E5725"/>
    <w:rsid w:val="006E5751"/>
    <w:rsid w:val="006F007E"/>
    <w:rsid w:val="00705C95"/>
    <w:rsid w:val="0070614B"/>
    <w:rsid w:val="00717233"/>
    <w:rsid w:val="0073332B"/>
    <w:rsid w:val="00736012"/>
    <w:rsid w:val="00744448"/>
    <w:rsid w:val="00751B27"/>
    <w:rsid w:val="00755001"/>
    <w:rsid w:val="0077572E"/>
    <w:rsid w:val="007823A9"/>
    <w:rsid w:val="00787457"/>
    <w:rsid w:val="00787AEB"/>
    <w:rsid w:val="00792460"/>
    <w:rsid w:val="007934DD"/>
    <w:rsid w:val="007A3ED3"/>
    <w:rsid w:val="007B350D"/>
    <w:rsid w:val="007C2F4E"/>
    <w:rsid w:val="007C433B"/>
    <w:rsid w:val="007C51FD"/>
    <w:rsid w:val="007C668E"/>
    <w:rsid w:val="007D236B"/>
    <w:rsid w:val="007E1D9B"/>
    <w:rsid w:val="007E2051"/>
    <w:rsid w:val="007F1A68"/>
    <w:rsid w:val="00800E07"/>
    <w:rsid w:val="00811FC4"/>
    <w:rsid w:val="008128CD"/>
    <w:rsid w:val="00812D2C"/>
    <w:rsid w:val="008152E1"/>
    <w:rsid w:val="00817A7B"/>
    <w:rsid w:val="00820011"/>
    <w:rsid w:val="00843F04"/>
    <w:rsid w:val="00845C8A"/>
    <w:rsid w:val="00846E26"/>
    <w:rsid w:val="00852252"/>
    <w:rsid w:val="00856389"/>
    <w:rsid w:val="00861B6F"/>
    <w:rsid w:val="00873DED"/>
    <w:rsid w:val="0088767A"/>
    <w:rsid w:val="008939E7"/>
    <w:rsid w:val="00894B25"/>
    <w:rsid w:val="008975A9"/>
    <w:rsid w:val="00897FB5"/>
    <w:rsid w:val="008A5BF0"/>
    <w:rsid w:val="008A7CEA"/>
    <w:rsid w:val="008B6924"/>
    <w:rsid w:val="008C50AE"/>
    <w:rsid w:val="008C6529"/>
    <w:rsid w:val="008D1450"/>
    <w:rsid w:val="008D2C92"/>
    <w:rsid w:val="008D32FC"/>
    <w:rsid w:val="008D4E9E"/>
    <w:rsid w:val="008D78D3"/>
    <w:rsid w:val="008E1B62"/>
    <w:rsid w:val="008E363A"/>
    <w:rsid w:val="008F0FE4"/>
    <w:rsid w:val="008F5040"/>
    <w:rsid w:val="008F5F6F"/>
    <w:rsid w:val="008F76D0"/>
    <w:rsid w:val="008F7B65"/>
    <w:rsid w:val="0090120C"/>
    <w:rsid w:val="00903BBC"/>
    <w:rsid w:val="00906CB0"/>
    <w:rsid w:val="00911504"/>
    <w:rsid w:val="0091532A"/>
    <w:rsid w:val="00915BEB"/>
    <w:rsid w:val="00916EC4"/>
    <w:rsid w:val="00923B8F"/>
    <w:rsid w:val="00932144"/>
    <w:rsid w:val="00951465"/>
    <w:rsid w:val="00954AB5"/>
    <w:rsid w:val="00955848"/>
    <w:rsid w:val="00964253"/>
    <w:rsid w:val="00967C6E"/>
    <w:rsid w:val="0097589A"/>
    <w:rsid w:val="00984C12"/>
    <w:rsid w:val="009900B5"/>
    <w:rsid w:val="009929C3"/>
    <w:rsid w:val="009A0844"/>
    <w:rsid w:val="009A1D5C"/>
    <w:rsid w:val="009A1ECC"/>
    <w:rsid w:val="009A348E"/>
    <w:rsid w:val="009A43F7"/>
    <w:rsid w:val="009A5F0D"/>
    <w:rsid w:val="009B755D"/>
    <w:rsid w:val="009C14B4"/>
    <w:rsid w:val="009C5BC0"/>
    <w:rsid w:val="009D1605"/>
    <w:rsid w:val="009D3E5B"/>
    <w:rsid w:val="009E09D4"/>
    <w:rsid w:val="009E2207"/>
    <w:rsid w:val="009E39FD"/>
    <w:rsid w:val="009E5220"/>
    <w:rsid w:val="009E5BC1"/>
    <w:rsid w:val="009E63D5"/>
    <w:rsid w:val="009E7B24"/>
    <w:rsid w:val="009F4232"/>
    <w:rsid w:val="00A0019F"/>
    <w:rsid w:val="00A01775"/>
    <w:rsid w:val="00A0351C"/>
    <w:rsid w:val="00A04DBB"/>
    <w:rsid w:val="00A079D1"/>
    <w:rsid w:val="00A11FC9"/>
    <w:rsid w:val="00A13EE2"/>
    <w:rsid w:val="00A212AA"/>
    <w:rsid w:val="00A24AEC"/>
    <w:rsid w:val="00A34FF8"/>
    <w:rsid w:val="00A413C1"/>
    <w:rsid w:val="00A4141B"/>
    <w:rsid w:val="00A442E2"/>
    <w:rsid w:val="00A45ACE"/>
    <w:rsid w:val="00A467D8"/>
    <w:rsid w:val="00A477A2"/>
    <w:rsid w:val="00A540DF"/>
    <w:rsid w:val="00A56912"/>
    <w:rsid w:val="00A72C53"/>
    <w:rsid w:val="00A74552"/>
    <w:rsid w:val="00A76785"/>
    <w:rsid w:val="00A90CCA"/>
    <w:rsid w:val="00A946A4"/>
    <w:rsid w:val="00AA50E5"/>
    <w:rsid w:val="00AA607F"/>
    <w:rsid w:val="00AC0718"/>
    <w:rsid w:val="00AC4A12"/>
    <w:rsid w:val="00AD086C"/>
    <w:rsid w:val="00AD4CE9"/>
    <w:rsid w:val="00AD55A6"/>
    <w:rsid w:val="00AD7B68"/>
    <w:rsid w:val="00AD7BDE"/>
    <w:rsid w:val="00AE0A8D"/>
    <w:rsid w:val="00AE0CF9"/>
    <w:rsid w:val="00AF6EE7"/>
    <w:rsid w:val="00B03D79"/>
    <w:rsid w:val="00B05B77"/>
    <w:rsid w:val="00B05D64"/>
    <w:rsid w:val="00B06449"/>
    <w:rsid w:val="00B1254F"/>
    <w:rsid w:val="00B1615B"/>
    <w:rsid w:val="00B167A4"/>
    <w:rsid w:val="00B27385"/>
    <w:rsid w:val="00B64395"/>
    <w:rsid w:val="00B85D9E"/>
    <w:rsid w:val="00BB15F4"/>
    <w:rsid w:val="00BB5928"/>
    <w:rsid w:val="00BC1181"/>
    <w:rsid w:val="00BC1D53"/>
    <w:rsid w:val="00BC319F"/>
    <w:rsid w:val="00BC3EC7"/>
    <w:rsid w:val="00BC534F"/>
    <w:rsid w:val="00BD438C"/>
    <w:rsid w:val="00BD6110"/>
    <w:rsid w:val="00BE471F"/>
    <w:rsid w:val="00BF0D47"/>
    <w:rsid w:val="00C106A2"/>
    <w:rsid w:val="00C1074C"/>
    <w:rsid w:val="00C200AA"/>
    <w:rsid w:val="00C22BE0"/>
    <w:rsid w:val="00C2408F"/>
    <w:rsid w:val="00C248CB"/>
    <w:rsid w:val="00C2553B"/>
    <w:rsid w:val="00C26E1F"/>
    <w:rsid w:val="00C27ACC"/>
    <w:rsid w:val="00C32CCF"/>
    <w:rsid w:val="00C333D3"/>
    <w:rsid w:val="00C34743"/>
    <w:rsid w:val="00C4548F"/>
    <w:rsid w:val="00C47529"/>
    <w:rsid w:val="00C508A7"/>
    <w:rsid w:val="00C54E38"/>
    <w:rsid w:val="00C720F8"/>
    <w:rsid w:val="00C73A0E"/>
    <w:rsid w:val="00C84AE6"/>
    <w:rsid w:val="00C92E66"/>
    <w:rsid w:val="00C9723B"/>
    <w:rsid w:val="00CA4AB7"/>
    <w:rsid w:val="00CA7A21"/>
    <w:rsid w:val="00CB6D9D"/>
    <w:rsid w:val="00CC22BB"/>
    <w:rsid w:val="00CC7AC8"/>
    <w:rsid w:val="00CC7E4E"/>
    <w:rsid w:val="00CD0040"/>
    <w:rsid w:val="00CD5643"/>
    <w:rsid w:val="00CD5725"/>
    <w:rsid w:val="00CE2F3B"/>
    <w:rsid w:val="00CE4D4E"/>
    <w:rsid w:val="00CE6997"/>
    <w:rsid w:val="00CE7CD4"/>
    <w:rsid w:val="00CF68F2"/>
    <w:rsid w:val="00CF78BE"/>
    <w:rsid w:val="00D0116F"/>
    <w:rsid w:val="00D011F0"/>
    <w:rsid w:val="00D02A64"/>
    <w:rsid w:val="00D04E16"/>
    <w:rsid w:val="00D05AAC"/>
    <w:rsid w:val="00D0644A"/>
    <w:rsid w:val="00D06C7A"/>
    <w:rsid w:val="00D06FE7"/>
    <w:rsid w:val="00D118C5"/>
    <w:rsid w:val="00D1191B"/>
    <w:rsid w:val="00D150EE"/>
    <w:rsid w:val="00D36B43"/>
    <w:rsid w:val="00D40294"/>
    <w:rsid w:val="00D410BC"/>
    <w:rsid w:val="00D4783A"/>
    <w:rsid w:val="00D5119B"/>
    <w:rsid w:val="00D5160D"/>
    <w:rsid w:val="00D51DD9"/>
    <w:rsid w:val="00D52482"/>
    <w:rsid w:val="00D52C3A"/>
    <w:rsid w:val="00D75B1D"/>
    <w:rsid w:val="00D76277"/>
    <w:rsid w:val="00DA1FB7"/>
    <w:rsid w:val="00DB0889"/>
    <w:rsid w:val="00DB112D"/>
    <w:rsid w:val="00DD00D3"/>
    <w:rsid w:val="00DE2CBE"/>
    <w:rsid w:val="00DE62D3"/>
    <w:rsid w:val="00E00622"/>
    <w:rsid w:val="00E00F38"/>
    <w:rsid w:val="00E0453E"/>
    <w:rsid w:val="00E0659C"/>
    <w:rsid w:val="00E12FC8"/>
    <w:rsid w:val="00E20174"/>
    <w:rsid w:val="00E23CE2"/>
    <w:rsid w:val="00E3335E"/>
    <w:rsid w:val="00E42F1A"/>
    <w:rsid w:val="00E47020"/>
    <w:rsid w:val="00E5011E"/>
    <w:rsid w:val="00E51D62"/>
    <w:rsid w:val="00E529C4"/>
    <w:rsid w:val="00E57B19"/>
    <w:rsid w:val="00E60540"/>
    <w:rsid w:val="00E60B5F"/>
    <w:rsid w:val="00E700CF"/>
    <w:rsid w:val="00E70BB7"/>
    <w:rsid w:val="00E80CF2"/>
    <w:rsid w:val="00E90411"/>
    <w:rsid w:val="00EA0A9F"/>
    <w:rsid w:val="00EA18CB"/>
    <w:rsid w:val="00EA3A23"/>
    <w:rsid w:val="00EB03F0"/>
    <w:rsid w:val="00EB232D"/>
    <w:rsid w:val="00EB4441"/>
    <w:rsid w:val="00EC32E7"/>
    <w:rsid w:val="00EC4B76"/>
    <w:rsid w:val="00EC7093"/>
    <w:rsid w:val="00ED222E"/>
    <w:rsid w:val="00EE3159"/>
    <w:rsid w:val="00EE48AB"/>
    <w:rsid w:val="00EE5E16"/>
    <w:rsid w:val="00EE60BE"/>
    <w:rsid w:val="00EF2383"/>
    <w:rsid w:val="00F04787"/>
    <w:rsid w:val="00F0510C"/>
    <w:rsid w:val="00F07ECF"/>
    <w:rsid w:val="00F274B0"/>
    <w:rsid w:val="00F44463"/>
    <w:rsid w:val="00F515DD"/>
    <w:rsid w:val="00F54769"/>
    <w:rsid w:val="00F60793"/>
    <w:rsid w:val="00F60C16"/>
    <w:rsid w:val="00F6343A"/>
    <w:rsid w:val="00F662B4"/>
    <w:rsid w:val="00F70496"/>
    <w:rsid w:val="00F7508A"/>
    <w:rsid w:val="00F80C5B"/>
    <w:rsid w:val="00F826E2"/>
    <w:rsid w:val="00FA0EA6"/>
    <w:rsid w:val="00FA5321"/>
    <w:rsid w:val="00FA6066"/>
    <w:rsid w:val="00FB06D0"/>
    <w:rsid w:val="00FB52FC"/>
    <w:rsid w:val="00FB7DDD"/>
    <w:rsid w:val="00FC0570"/>
    <w:rsid w:val="00FC3DDA"/>
    <w:rsid w:val="00FD2B62"/>
    <w:rsid w:val="00FD3A83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2B18287"/>
  <w15:docId w15:val="{AE15A2EE-0993-459B-B351-35CD13B9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DA"/>
    <w:pPr>
      <w:ind w:firstLine="397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3FAB"/>
    <w:pPr>
      <w:tabs>
        <w:tab w:val="center" w:pos="4677"/>
        <w:tab w:val="right" w:pos="9355"/>
      </w:tabs>
      <w:ind w:firstLine="567"/>
    </w:pPr>
    <w:rPr>
      <w:kern w:val="16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13FAB"/>
    <w:rPr>
      <w:rFonts w:eastAsia="Times New Roman"/>
      <w:kern w:val="16"/>
      <w:sz w:val="20"/>
      <w:szCs w:val="20"/>
    </w:rPr>
  </w:style>
  <w:style w:type="character" w:styleId="a5">
    <w:name w:val="page number"/>
    <w:basedOn w:val="a0"/>
    <w:uiPriority w:val="99"/>
    <w:rsid w:val="00313FAB"/>
  </w:style>
  <w:style w:type="paragraph" w:styleId="a6">
    <w:name w:val="header"/>
    <w:basedOn w:val="a"/>
    <w:link w:val="a7"/>
    <w:uiPriority w:val="99"/>
    <w:rsid w:val="00313FAB"/>
    <w:pPr>
      <w:tabs>
        <w:tab w:val="center" w:pos="4677"/>
        <w:tab w:val="right" w:pos="9355"/>
      </w:tabs>
      <w:ind w:firstLine="567"/>
    </w:pPr>
    <w:rPr>
      <w:kern w:val="16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13FAB"/>
    <w:rPr>
      <w:rFonts w:eastAsia="Times New Roman"/>
      <w:kern w:val="16"/>
      <w:sz w:val="20"/>
      <w:szCs w:val="20"/>
    </w:rPr>
  </w:style>
  <w:style w:type="paragraph" w:styleId="a8">
    <w:name w:val="Normal (Web)"/>
    <w:aliases w:val="Обычный (Web),Обычный (веб)3"/>
    <w:basedOn w:val="a"/>
    <w:uiPriority w:val="99"/>
    <w:rsid w:val="00313FA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313FAB"/>
    <w:pPr>
      <w:ind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13FAB"/>
    <w:rPr>
      <w:rFonts w:eastAsia="Times New Roman"/>
      <w:sz w:val="20"/>
      <w:szCs w:val="20"/>
    </w:rPr>
  </w:style>
  <w:style w:type="paragraph" w:styleId="ab">
    <w:name w:val="footnote text"/>
    <w:aliases w:val="Table_Footnote_last,Текст сноски Знак Знак,Текст сноски Знак Знак Знак,Текст сноски-FN,Footnote Text Char Знак Знак,Footnote Text Char Знак,Oaeno niinee Ciae Ciae Ciae Ciae,Oaeno niinee Ciae Ciae Ciae,Footnote Text Char"/>
    <w:basedOn w:val="a"/>
    <w:link w:val="ac"/>
    <w:uiPriority w:val="99"/>
    <w:semiHidden/>
    <w:rsid w:val="00313FAB"/>
    <w:pPr>
      <w:ind w:firstLine="0"/>
      <w:jc w:val="left"/>
    </w:pPr>
    <w:rPr>
      <w:smallCaps/>
      <w:sz w:val="20"/>
      <w:szCs w:val="20"/>
    </w:rPr>
  </w:style>
  <w:style w:type="character" w:customStyle="1" w:styleId="ac">
    <w:name w:val="Текст сноски Знак"/>
    <w:aliases w:val="Table_Footnote_last Знак,Текст сноски Знак Знак Знак1,Текст сноски Знак Знак Знак Знак,Текст сноски-FN Знак,Footnote Text Char Знак Знак Знак,Footnote Text Char Знак Знак1,Oaeno niinee Ciae Ciae Ciae Ciae Знак,Footnote Text Char Знак1"/>
    <w:basedOn w:val="a0"/>
    <w:link w:val="ab"/>
    <w:uiPriority w:val="99"/>
    <w:semiHidden/>
    <w:locked/>
    <w:rsid w:val="00313FAB"/>
    <w:rPr>
      <w:rFonts w:eastAsia="Times New Roman"/>
      <w:smallCaps/>
      <w:sz w:val="20"/>
      <w:szCs w:val="20"/>
    </w:rPr>
  </w:style>
  <w:style w:type="paragraph" w:styleId="ad">
    <w:name w:val="List Paragraph"/>
    <w:basedOn w:val="a"/>
    <w:uiPriority w:val="99"/>
    <w:qFormat/>
    <w:rsid w:val="00313FAB"/>
    <w:pPr>
      <w:spacing w:after="200" w:line="276" w:lineRule="auto"/>
      <w:ind w:left="720" w:firstLine="0"/>
      <w:jc w:val="left"/>
    </w:pPr>
    <w:rPr>
      <w:rFonts w:ascii="Calibri" w:hAnsi="Calibri" w:cs="Calibri"/>
      <w:lang w:eastAsia="en-US"/>
    </w:rPr>
  </w:style>
  <w:style w:type="paragraph" w:styleId="2">
    <w:name w:val="Body Text Indent 2"/>
    <w:basedOn w:val="a"/>
    <w:link w:val="20"/>
    <w:uiPriority w:val="99"/>
    <w:semiHidden/>
    <w:rsid w:val="00313FAB"/>
    <w:pPr>
      <w:spacing w:after="120" w:line="480" w:lineRule="auto"/>
      <w:ind w:left="283" w:firstLine="0"/>
      <w:jc w:val="left"/>
    </w:pPr>
    <w:rPr>
      <w:rFonts w:ascii="Calibri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13FAB"/>
    <w:rPr>
      <w:rFonts w:ascii="Calibri" w:eastAsia="Times New Roman" w:hAnsi="Calibri" w:cs="Calibri"/>
      <w:lang w:eastAsia="en-US"/>
    </w:rPr>
  </w:style>
  <w:style w:type="character" w:styleId="ae">
    <w:name w:val="Hyperlink"/>
    <w:basedOn w:val="a0"/>
    <w:uiPriority w:val="99"/>
    <w:rsid w:val="00E0453E"/>
    <w:rPr>
      <w:color w:val="0000FF"/>
      <w:u w:val="single"/>
    </w:rPr>
  </w:style>
  <w:style w:type="paragraph" w:customStyle="1" w:styleId="af">
    <w:name w:val="Знак"/>
    <w:basedOn w:val="a"/>
    <w:uiPriority w:val="99"/>
    <w:rsid w:val="000C22BB"/>
    <w:pPr>
      <w:spacing w:after="160" w:line="240" w:lineRule="exact"/>
      <w:ind w:firstLine="709"/>
    </w:pPr>
    <w:rPr>
      <w:sz w:val="24"/>
      <w:szCs w:val="24"/>
      <w:lang w:val="en-US" w:eastAsia="en-US"/>
    </w:rPr>
  </w:style>
  <w:style w:type="paragraph" w:styleId="af0">
    <w:name w:val="Body Text"/>
    <w:basedOn w:val="a"/>
    <w:link w:val="af1"/>
    <w:uiPriority w:val="99"/>
    <w:rsid w:val="000C22BB"/>
    <w:pPr>
      <w:spacing w:after="120"/>
      <w:ind w:firstLine="0"/>
      <w:jc w:val="left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0C22BB"/>
    <w:rPr>
      <w:rFonts w:eastAsia="Times New Roman"/>
      <w:sz w:val="24"/>
      <w:szCs w:val="24"/>
    </w:rPr>
  </w:style>
  <w:style w:type="paragraph" w:styleId="af2">
    <w:name w:val="No Spacing"/>
    <w:aliases w:val="мой текст,Без интервала1,обычный"/>
    <w:link w:val="af3"/>
    <w:uiPriority w:val="99"/>
    <w:qFormat/>
    <w:rsid w:val="00D51DD9"/>
    <w:pPr>
      <w:ind w:firstLine="397"/>
      <w:jc w:val="both"/>
    </w:pPr>
    <w:rPr>
      <w:rFonts w:ascii="Calibri" w:hAnsi="Calibri"/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D51DD9"/>
    <w:pPr>
      <w:ind w:firstLine="0"/>
      <w:jc w:val="center"/>
    </w:pPr>
    <w:rPr>
      <w:rFonts w:ascii="Arial" w:hAnsi="Arial" w:cs="Arial"/>
      <w:sz w:val="24"/>
      <w:szCs w:val="24"/>
    </w:rPr>
  </w:style>
  <w:style w:type="character" w:customStyle="1" w:styleId="af5">
    <w:name w:val="Заголовок Знак"/>
    <w:basedOn w:val="a0"/>
    <w:link w:val="af4"/>
    <w:uiPriority w:val="99"/>
    <w:locked/>
    <w:rsid w:val="00D51DD9"/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D51DD9"/>
    <w:pPr>
      <w:widowControl w:val="0"/>
      <w:autoSpaceDE w:val="0"/>
      <w:autoSpaceDN w:val="0"/>
      <w:adjustRightInd w:val="0"/>
      <w:spacing w:line="260" w:lineRule="auto"/>
      <w:ind w:right="600"/>
      <w:jc w:val="both"/>
    </w:pPr>
    <w:rPr>
      <w:rFonts w:ascii="Arial" w:hAnsi="Arial" w:cs="Arial"/>
      <w:b/>
      <w:bCs/>
      <w:i/>
      <w:iCs/>
      <w:sz w:val="28"/>
      <w:szCs w:val="28"/>
      <w:lang w:eastAsia="uk-UA"/>
    </w:rPr>
  </w:style>
  <w:style w:type="paragraph" w:customStyle="1" w:styleId="Style3">
    <w:name w:val="Style3"/>
    <w:basedOn w:val="a"/>
    <w:uiPriority w:val="99"/>
    <w:rsid w:val="00D51DD9"/>
    <w:pPr>
      <w:widowControl w:val="0"/>
      <w:autoSpaceDE w:val="0"/>
      <w:autoSpaceDN w:val="0"/>
      <w:adjustRightInd w:val="0"/>
      <w:spacing w:line="254" w:lineRule="exact"/>
      <w:ind w:hanging="2088"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51DD9"/>
    <w:pPr>
      <w:widowControl w:val="0"/>
      <w:autoSpaceDE w:val="0"/>
      <w:autoSpaceDN w:val="0"/>
      <w:adjustRightInd w:val="0"/>
      <w:ind w:firstLine="0"/>
      <w:jc w:val="right"/>
    </w:pPr>
    <w:rPr>
      <w:sz w:val="24"/>
      <w:szCs w:val="24"/>
    </w:rPr>
  </w:style>
  <w:style w:type="character" w:customStyle="1" w:styleId="FontStyle17">
    <w:name w:val="Font Style17"/>
    <w:uiPriority w:val="99"/>
    <w:rsid w:val="00D51DD9"/>
    <w:rPr>
      <w:rFonts w:ascii="Times New Roman" w:hAnsi="Times New Roman" w:cs="Times New Roman"/>
      <w:b/>
      <w:bCs/>
      <w:sz w:val="20"/>
      <w:szCs w:val="20"/>
    </w:rPr>
  </w:style>
  <w:style w:type="paragraph" w:customStyle="1" w:styleId="Mystyle">
    <w:name w:val="My_style"/>
    <w:basedOn w:val="a"/>
    <w:uiPriority w:val="99"/>
    <w:rsid w:val="00D51DD9"/>
    <w:pPr>
      <w:ind w:firstLine="567"/>
    </w:pPr>
    <w:rPr>
      <w:sz w:val="28"/>
      <w:szCs w:val="28"/>
    </w:rPr>
  </w:style>
  <w:style w:type="character" w:styleId="af6">
    <w:name w:val="Strong"/>
    <w:basedOn w:val="a0"/>
    <w:uiPriority w:val="99"/>
    <w:qFormat/>
    <w:rsid w:val="00D51DD9"/>
    <w:rPr>
      <w:b/>
      <w:bCs/>
    </w:rPr>
  </w:style>
  <w:style w:type="paragraph" w:styleId="af7">
    <w:name w:val="endnote text"/>
    <w:basedOn w:val="a"/>
    <w:link w:val="af8"/>
    <w:uiPriority w:val="99"/>
    <w:semiHidden/>
    <w:rsid w:val="000D6FC0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0D6FC0"/>
    <w:rPr>
      <w:sz w:val="20"/>
      <w:szCs w:val="20"/>
    </w:rPr>
  </w:style>
  <w:style w:type="character" w:styleId="af9">
    <w:name w:val="endnote reference"/>
    <w:basedOn w:val="a0"/>
    <w:uiPriority w:val="99"/>
    <w:semiHidden/>
    <w:rsid w:val="000D6FC0"/>
    <w:rPr>
      <w:vertAlign w:val="superscript"/>
    </w:rPr>
  </w:style>
  <w:style w:type="character" w:styleId="afa">
    <w:name w:val="footnote reference"/>
    <w:basedOn w:val="a0"/>
    <w:uiPriority w:val="99"/>
    <w:semiHidden/>
    <w:rsid w:val="000D6FC0"/>
    <w:rPr>
      <w:vertAlign w:val="superscript"/>
    </w:rPr>
  </w:style>
  <w:style w:type="paragraph" w:customStyle="1" w:styleId="afb">
    <w:name w:val="Официальный"/>
    <w:basedOn w:val="a"/>
    <w:uiPriority w:val="99"/>
    <w:rsid w:val="00932144"/>
    <w:pPr>
      <w:ind w:firstLine="0"/>
    </w:pPr>
    <w:rPr>
      <w:sz w:val="27"/>
      <w:szCs w:val="27"/>
    </w:rPr>
  </w:style>
  <w:style w:type="character" w:customStyle="1" w:styleId="af3">
    <w:name w:val="Без интервала Знак"/>
    <w:aliases w:val="мой текст Знак,Без интервала1 Знак,обычный Знак"/>
    <w:link w:val="af2"/>
    <w:uiPriority w:val="99"/>
    <w:locked/>
    <w:rsid w:val="00932144"/>
    <w:rPr>
      <w:rFonts w:ascii="Calibri" w:hAnsi="Calibri"/>
      <w:sz w:val="22"/>
      <w:szCs w:val="22"/>
      <w:lang w:eastAsia="en-US" w:bidi="ar-SA"/>
    </w:rPr>
  </w:style>
  <w:style w:type="character" w:styleId="afc">
    <w:name w:val="annotation reference"/>
    <w:basedOn w:val="a0"/>
    <w:uiPriority w:val="99"/>
    <w:semiHidden/>
    <w:rsid w:val="00A13EE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A13EE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A13EE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A13EE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A13EE2"/>
    <w:rPr>
      <w:b/>
      <w:bCs/>
      <w:sz w:val="20"/>
      <w:szCs w:val="20"/>
    </w:rPr>
  </w:style>
  <w:style w:type="paragraph" w:styleId="aff1">
    <w:name w:val="Balloon Text"/>
    <w:basedOn w:val="a"/>
    <w:link w:val="aff2"/>
    <w:uiPriority w:val="99"/>
    <w:semiHidden/>
    <w:rsid w:val="00A13EE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A13EE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955848"/>
  </w:style>
  <w:style w:type="paragraph" w:customStyle="1" w:styleId="csd270a2031">
    <w:name w:val="csd270a2031"/>
    <w:basedOn w:val="a"/>
    <w:uiPriority w:val="99"/>
    <w:rsid w:val="00955848"/>
    <w:pPr>
      <w:spacing w:before="75" w:after="75" w:line="312" w:lineRule="atLeast"/>
      <w:ind w:firstLine="600"/>
    </w:pPr>
    <w:rPr>
      <w:sz w:val="24"/>
      <w:szCs w:val="24"/>
    </w:rPr>
  </w:style>
  <w:style w:type="character" w:customStyle="1" w:styleId="cs566403de1">
    <w:name w:val="cs566403de1"/>
    <w:basedOn w:val="a0"/>
    <w:uiPriority w:val="99"/>
    <w:rsid w:val="00955848"/>
    <w:rPr>
      <w:color w:val="000000"/>
      <w:shd w:val="clear" w:color="auto" w:fill="auto"/>
    </w:rPr>
  </w:style>
  <w:style w:type="character" w:styleId="aff3">
    <w:name w:val="FollowedHyperlink"/>
    <w:basedOn w:val="a0"/>
    <w:uiPriority w:val="99"/>
    <w:semiHidden/>
    <w:rsid w:val="002570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chatgtu@kamchatg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08BE9-83E9-4AF3-A292-CF285C0D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Lygina_OA</dc:creator>
  <cp:lastModifiedBy>Болотова Регина Ганиматовна</cp:lastModifiedBy>
  <cp:revision>39</cp:revision>
  <cp:lastPrinted>2022-06-16T22:20:00Z</cp:lastPrinted>
  <dcterms:created xsi:type="dcterms:W3CDTF">2022-02-21T02:06:00Z</dcterms:created>
  <dcterms:modified xsi:type="dcterms:W3CDTF">2022-10-05T02:39:00Z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0x0101005B88AAD95B25C041A0C9AE6FC2AA1549</vt:lpwstr>
  </property>
</Properties>
</file>