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18" w:rsidRPr="000C6501" w:rsidRDefault="000C6501" w:rsidP="000C6501">
      <w:pPr>
        <w:jc w:val="center"/>
        <w:rPr>
          <w:rFonts w:ascii="Times New Roman" w:hAnsi="Times New Roman" w:cs="Times New Roman"/>
        </w:rPr>
      </w:pPr>
      <w:r w:rsidRPr="000C6501">
        <w:rPr>
          <w:rFonts w:ascii="Times New Roman" w:hAnsi="Times New Roman" w:cs="Times New Roman"/>
        </w:rPr>
        <w:t xml:space="preserve">Вестник 57 </w:t>
      </w:r>
    </w:p>
    <w:p w:rsidR="005A1FF3" w:rsidRPr="000C6501" w:rsidRDefault="005A1FF3" w:rsidP="000C650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9606"/>
      </w:tblGrid>
      <w:tr w:rsidR="005A1FF3" w:rsidRPr="000C6501" w:rsidTr="000C6501">
        <w:trPr>
          <w:jc w:val="center"/>
        </w:trPr>
        <w:tc>
          <w:tcPr>
            <w:tcW w:w="9606" w:type="dxa"/>
          </w:tcPr>
          <w:p w:rsidR="005A1FF3" w:rsidRPr="000C6501" w:rsidRDefault="005A1FF3" w:rsidP="000C6501">
            <w:pPr>
              <w:outlineLvl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0C6501">
              <w:rPr>
                <w:rFonts w:ascii="Times New Roman" w:hAnsi="Times New Roman" w:cs="Times New Roman"/>
              </w:rPr>
              <w:t>УДК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613+611.1                                  </w:t>
            </w:r>
            <w:r w:rsidR="000C6501">
              <w:rPr>
                <w:rFonts w:ascii="Times New Roman" w:hAnsi="Times New Roman" w:cs="Times New Roman"/>
              </w:rPr>
              <w:t xml:space="preserve">                </w:t>
            </w:r>
            <w:r w:rsidRPr="000C6501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DOI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>: 10.17217/2079-0333-2021-57-6-19</w:t>
            </w:r>
          </w:p>
          <w:p w:rsidR="005A1FF3" w:rsidRPr="000C6501" w:rsidRDefault="005A1FF3" w:rsidP="000C6501">
            <w:pPr>
              <w:outlineLvl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501">
              <w:rPr>
                <w:rFonts w:ascii="Times New Roman" w:hAnsi="Times New Roman" w:cs="Times New Roman"/>
                <w:b/>
              </w:rPr>
              <w:t xml:space="preserve">АДАПТАЦИЯ ЭКИПАЖА СУДНА К УСЛОВИЯМ ДЛИТЕЛЬНОГО ПЛАВАНИЯ </w:t>
            </w:r>
            <w:r w:rsidRPr="000C6501">
              <w:rPr>
                <w:rFonts w:ascii="Times New Roman" w:hAnsi="Times New Roman" w:cs="Times New Roman"/>
                <w:b/>
              </w:rPr>
              <w:br/>
              <w:t>ПО ХАРАКТЕРИСТИКАМ РАБОТЫ СЕРДЦА</w:t>
            </w:r>
          </w:p>
          <w:p w:rsidR="005A1FF3" w:rsidRPr="000C6501" w:rsidRDefault="005A1FF3" w:rsidP="000C6501">
            <w:pPr>
              <w:outlineLvl w:val="0"/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outlineLvl w:val="0"/>
              <w:rPr>
                <w:rFonts w:ascii="Times New Roman" w:hAnsi="Times New Roman" w:cs="Times New Roman"/>
              </w:rPr>
            </w:pPr>
            <w:r w:rsidRPr="000C6501">
              <w:rPr>
                <w:rFonts w:ascii="Times New Roman" w:hAnsi="Times New Roman" w:cs="Times New Roman"/>
              </w:rPr>
              <w:t xml:space="preserve">Коваль </w:t>
            </w:r>
            <w:proofErr w:type="spellStart"/>
            <w:r w:rsidRPr="000C6501">
              <w:rPr>
                <w:rFonts w:ascii="Times New Roman" w:hAnsi="Times New Roman" w:cs="Times New Roman"/>
              </w:rPr>
              <w:t>В.Т.</w:t>
            </w:r>
            <w:r w:rsidRPr="000C6501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</w:rPr>
              <w:t>Петраченко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</w:rPr>
              <w:t>Н.Е.</w:t>
            </w:r>
            <w:r w:rsidRPr="000C650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</w:rPr>
              <w:t>Сошина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</w:rPr>
              <w:t>Н.С.</w:t>
            </w:r>
            <w:r w:rsidRPr="000C6501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</w:rPr>
              <w:t>Зорченко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</w:rPr>
              <w:t>Н.К.</w:t>
            </w:r>
            <w:r w:rsidRPr="000C6501">
              <w:rPr>
                <w:rFonts w:ascii="Times New Roman" w:hAnsi="Times New Roman" w:cs="Times New Roman"/>
                <w:vertAlign w:val="superscript"/>
              </w:rPr>
              <w:t>3</w:t>
            </w:r>
            <w:proofErr w:type="spellEnd"/>
          </w:p>
          <w:p w:rsidR="005A1FF3" w:rsidRPr="000C6501" w:rsidRDefault="005A1FF3" w:rsidP="000C6501">
            <w:pPr>
              <w:outlineLvl w:val="0"/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1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 Дальневосточный федеральный университет, </w:t>
            </w:r>
            <w:proofErr w:type="gram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</w:t>
            </w:r>
            <w:proofErr w:type="gram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Владивосток, о. Русский, п. Аякс, 10, корпус 20.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  <w:r w:rsidRPr="000C65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C6501">
              <w:rPr>
                <w:rFonts w:ascii="Times New Roman" w:hAnsi="Times New Roman" w:cs="Times New Roman"/>
              </w:rPr>
              <w:t xml:space="preserve">Тихоокеанское высшее военно-морское училище имени С.О. Макарова Министерства обороны Российской Федерации, </w:t>
            </w:r>
            <w:proofErr w:type="gram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. Владивосток, Камский переулок, 6.</w:t>
            </w:r>
          </w:p>
          <w:p w:rsidR="005A1FF3" w:rsidRPr="000C6501" w:rsidRDefault="005A1FF3" w:rsidP="000C6501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Times New Roman" w:hAnsi="Times New Roman" w:cs="Times New Roman"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C65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Дальневосточный государственный технический </w:t>
            </w:r>
            <w:proofErr w:type="spellStart"/>
            <w:r w:rsidRPr="000C6501">
              <w:rPr>
                <w:rFonts w:ascii="Times New Roman" w:hAnsi="Times New Roman" w:cs="Times New Roman"/>
                <w:bCs/>
                <w:shd w:val="clear" w:color="auto" w:fill="FFFFFF"/>
              </w:rPr>
              <w:t>рыбохозяйственный</w:t>
            </w:r>
            <w:proofErr w:type="spellEnd"/>
            <w:r w:rsidRPr="000C65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университет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Дальрыбвтуз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), г. Владивосток, </w:t>
            </w:r>
            <w:proofErr w:type="gram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Луговая</w:t>
            </w:r>
            <w:proofErr w:type="gram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52Б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A1FF3" w:rsidRPr="000C6501" w:rsidRDefault="005A1FF3" w:rsidP="000C650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A1FF3" w:rsidRPr="000C6501" w:rsidRDefault="005A1FF3" w:rsidP="000C6501">
            <w:pPr>
              <w:pStyle w:val="Default"/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</w:pPr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Статья посвящена выявлению </w:t>
            </w:r>
            <w:proofErr w:type="gramStart"/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>закономерностей процесса адаптации членов экипажа</w:t>
            </w:r>
            <w:proofErr w:type="gramEnd"/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к условиям плавания кругосветного рейса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>УПС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«Паллада». Исходными данными послужили результаты </w:t>
            </w:r>
            <w:proofErr w:type="gramStart"/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>и</w:t>
            </w:r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>з</w:t>
            </w:r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>мерения параметров сердечной деятельности членов экипажа судна</w:t>
            </w:r>
            <w:proofErr w:type="gramEnd"/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за весь период нахождения на его борту. Была предложена методика обработки экспериментальных данных для отделения и</w:t>
            </w:r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>н</w:t>
            </w:r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>дивидуальных особенностей сердечной деятельности от влияния внешней среды. Была подтве</w:t>
            </w:r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>р</w:t>
            </w:r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>ждена гипотеза о стрессовой ситуации и постепенной адаптации плавсостава судна. Для иллюс</w:t>
            </w:r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>т</w:t>
            </w:r>
            <w:r w:rsidRPr="000C6501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>рации предложенного метода приводится зависимость отклонения систолического индекса от среднего значения. Показано, что наибольшее отклонение значений систолического индекса (СИ) от физиологической нормы наблюдалось в моменты пересечения экватора в обоих направлениях и при пересечении Гринвичского меридиана.</w:t>
            </w:r>
          </w:p>
          <w:p w:rsidR="005A1FF3" w:rsidRPr="000C6501" w:rsidRDefault="005A1FF3" w:rsidP="000C650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A1FF3" w:rsidRPr="000C6501" w:rsidRDefault="005A1FF3" w:rsidP="000C650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650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Ключевые слова</w:t>
            </w:r>
            <w:r w:rsidRPr="000C6501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: 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адаптация, коэффициент корреляции, систолический индекс, экипаж судна.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1FF3" w:rsidRPr="000C6501" w:rsidTr="000C6501">
        <w:trPr>
          <w:jc w:val="center"/>
        </w:trPr>
        <w:tc>
          <w:tcPr>
            <w:tcW w:w="9606" w:type="dxa"/>
          </w:tcPr>
          <w:p w:rsidR="005A1FF3" w:rsidRPr="000C6501" w:rsidRDefault="005A1FF3" w:rsidP="000C6501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0C6501">
              <w:rPr>
                <w:rFonts w:ascii="Times New Roman" w:hAnsi="Times New Roman" w:cs="Times New Roman"/>
              </w:rPr>
              <w:t>УДК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537.87: 004.9    </w:t>
            </w:r>
            <w:r w:rsidR="000C6501">
              <w:rPr>
                <w:rFonts w:ascii="Times New Roman" w:hAnsi="Times New Roman" w:cs="Times New Roman"/>
                <w:shd w:val="clear" w:color="auto" w:fill="FFFFFF"/>
              </w:rPr>
              <w:t xml:space="preserve">             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DOI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>: 10.17217/2079-0333-2021-57-20-29</w:t>
            </w:r>
          </w:p>
          <w:p w:rsidR="005A1FF3" w:rsidRPr="000C6501" w:rsidRDefault="005A1FF3" w:rsidP="000C650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A1FF3" w:rsidRPr="000C6501" w:rsidRDefault="005A1FF3" w:rsidP="000C6501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C650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ИССЛЕДОВАНИЕ ВЛИЯНИЯ ЭЛЕКТРОМАГНИТНОГО ИЗЛУЧЕНИЯ </w:t>
            </w:r>
            <w:r w:rsidRPr="000C650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  <w:t xml:space="preserve">ВБЛИЗИ РАЗДЕЛА СРЕД «АТМОСФЕРА – ЛЕД» </w:t>
            </w:r>
            <w:r w:rsidRPr="000C650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  <w:t>В ХОДЕ КРУГОСВЕТНОГО МАРШРУТА</w:t>
            </w:r>
          </w:p>
          <w:p w:rsidR="005A1FF3" w:rsidRPr="000C6501" w:rsidRDefault="005A1FF3" w:rsidP="000C6501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A1FF3" w:rsidRPr="000C6501" w:rsidRDefault="005A1FF3" w:rsidP="000C650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Коваль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В.Т.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1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Короченцев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В.И.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1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Сошина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Н.С.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1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Шпак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Ю.В.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1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Зорченко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Н.К.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Белаш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А.П.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proofErr w:type="spellEnd"/>
          </w:p>
          <w:p w:rsidR="005A1FF3" w:rsidRPr="000C6501" w:rsidRDefault="005A1FF3" w:rsidP="000C650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A1FF3" w:rsidRPr="000C6501" w:rsidRDefault="005A1FF3" w:rsidP="000C650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1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Дальневосточный</w:t>
            </w:r>
            <w:r w:rsidRPr="000C6501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федеральный</w:t>
            </w:r>
            <w:r w:rsidRPr="000C6501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университет, </w:t>
            </w:r>
            <w:proofErr w:type="gramStart"/>
            <w:r w:rsidRPr="000C6501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>г</w:t>
            </w:r>
            <w:proofErr w:type="gramEnd"/>
            <w:r w:rsidRPr="000C6501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>. Владивосток, о. Русский, п. Аякс, 10, корпус 20.</w:t>
            </w:r>
          </w:p>
          <w:p w:rsidR="005A1FF3" w:rsidRPr="000C6501" w:rsidRDefault="005A1FF3" w:rsidP="000C6501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Times New Roman" w:hAnsi="Times New Roman" w:cs="Times New Roman"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C65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Дальневосточный государственный технический </w:t>
            </w:r>
            <w:proofErr w:type="spellStart"/>
            <w:r w:rsidRPr="000C6501">
              <w:rPr>
                <w:rFonts w:ascii="Times New Roman" w:hAnsi="Times New Roman" w:cs="Times New Roman"/>
                <w:bCs/>
                <w:shd w:val="clear" w:color="auto" w:fill="FFFFFF"/>
              </w:rPr>
              <w:t>рыбохозяйственный</w:t>
            </w:r>
            <w:proofErr w:type="spellEnd"/>
            <w:r w:rsidRPr="000C65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университет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 (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Дальрыбвтуз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), г. Владивосток,  ул. </w:t>
            </w:r>
            <w:proofErr w:type="gram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Луговая</w:t>
            </w:r>
            <w:proofErr w:type="gram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52Б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501">
              <w:rPr>
                <w:rFonts w:ascii="Times New Roman" w:hAnsi="Times New Roman" w:cs="Times New Roman"/>
              </w:rPr>
              <w:t> </w:t>
            </w:r>
            <w:r w:rsidRPr="000C6501">
              <w:rPr>
                <w:rFonts w:ascii="Times New Roman" w:eastAsia="Batang" w:hAnsi="Times New Roman" w:cs="Times New Roman"/>
              </w:rPr>
              <w:t xml:space="preserve">Камчатский государственный технический университет, </w:t>
            </w:r>
            <w:proofErr w:type="gram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. Петропавловск-Камчатский, ул. Кл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чевская, 35</w:t>
            </w:r>
            <w:r w:rsidRPr="000C6501">
              <w:rPr>
                <w:rFonts w:ascii="Times New Roman" w:hAnsi="Times New Roman" w:cs="Times New Roman"/>
              </w:rPr>
              <w:t>.</w:t>
            </w:r>
          </w:p>
          <w:p w:rsidR="005A1FF3" w:rsidRPr="000C6501" w:rsidRDefault="005A1FF3" w:rsidP="000C650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A1FF3" w:rsidRPr="000C6501" w:rsidRDefault="005A1FF3" w:rsidP="000C6501">
            <w:pPr>
              <w:pStyle w:val="a4"/>
              <w:spacing w:line="240" w:lineRule="auto"/>
              <w:ind w:firstLine="0"/>
              <w:rPr>
                <w:rStyle w:val="fontstyle01"/>
                <w:color w:val="auto"/>
                <w:sz w:val="22"/>
                <w:szCs w:val="22"/>
              </w:rPr>
            </w:pP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Статья посвящена исследованиям влияния электромагнитного излучения вблизи раздела сред «а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мосфера – лед» в ходе </w:t>
            </w:r>
            <w:r w:rsidRPr="000C6501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кругосветного маршрута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УПС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«Паллада». В работе представлен расчет эле</w:t>
            </w:r>
            <w:r w:rsidRPr="000C6501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к</w:t>
            </w:r>
            <w:r w:rsidRPr="000C6501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тромагнитного излучения, где в качестве модели выбран источник, которой расположен на мачте судна, находящейся в воздушной среде. Приводится математическая модель излучения электрома</w:t>
            </w:r>
            <w:r w:rsidRPr="000C6501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г</w:t>
            </w:r>
            <w:r w:rsidRPr="000C6501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нитной волны, а также расчет интенсивности электромагнитного излучения, прошедшего через гр</w:t>
            </w:r>
            <w:r w:rsidRPr="000C6501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а</w:t>
            </w:r>
            <w:r w:rsidRPr="000C6501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ницу раздела сред «атмосфера – лед». </w:t>
            </w:r>
            <w:r w:rsidRPr="000C6501">
              <w:rPr>
                <w:rStyle w:val="fontstyle01"/>
                <w:color w:val="auto"/>
                <w:spacing w:val="-2"/>
                <w:sz w:val="22"/>
                <w:szCs w:val="22"/>
              </w:rPr>
              <w:t>В настоящей статье рассмотрен математический алгоритм, о</w:t>
            </w:r>
            <w:r w:rsidRPr="000C6501">
              <w:rPr>
                <w:rStyle w:val="fontstyle01"/>
                <w:color w:val="auto"/>
                <w:spacing w:val="-2"/>
                <w:sz w:val="22"/>
                <w:szCs w:val="22"/>
              </w:rPr>
              <w:t>с</w:t>
            </w:r>
            <w:r w:rsidRPr="000C6501">
              <w:rPr>
                <w:rStyle w:val="fontstyle01"/>
                <w:color w:val="auto"/>
                <w:spacing w:val="-2"/>
                <w:sz w:val="22"/>
                <w:szCs w:val="22"/>
              </w:rPr>
              <w:t xml:space="preserve">нованный на теории направленных функций Грина. </w:t>
            </w:r>
            <w:r w:rsidRPr="000C6501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Приведены результаты распространения электромагнитного излучения в зависимости от частоты источника. </w:t>
            </w:r>
            <w:r w:rsidRPr="000C6501">
              <w:rPr>
                <w:rStyle w:val="fontstyle01"/>
                <w:color w:val="auto"/>
                <w:spacing w:val="-2"/>
                <w:sz w:val="22"/>
                <w:szCs w:val="22"/>
              </w:rPr>
              <w:t>Для иллюстрации представле</w:t>
            </w:r>
            <w:r w:rsidRPr="000C6501">
              <w:rPr>
                <w:rStyle w:val="fontstyle01"/>
                <w:color w:val="auto"/>
                <w:spacing w:val="-2"/>
                <w:sz w:val="22"/>
                <w:szCs w:val="22"/>
              </w:rPr>
              <w:t>н</w:t>
            </w:r>
            <w:r w:rsidRPr="000C6501">
              <w:rPr>
                <w:rStyle w:val="fontstyle01"/>
                <w:color w:val="auto"/>
                <w:spacing w:val="-2"/>
                <w:sz w:val="22"/>
                <w:szCs w:val="22"/>
              </w:rPr>
              <w:t>ного метода приводится схема распространения электромагнитных волн. Получены данные, показ</w:t>
            </w:r>
            <w:r w:rsidRPr="000C6501">
              <w:rPr>
                <w:rStyle w:val="fontstyle01"/>
                <w:color w:val="auto"/>
                <w:spacing w:val="-2"/>
                <w:sz w:val="22"/>
                <w:szCs w:val="22"/>
              </w:rPr>
              <w:t>ы</w:t>
            </w:r>
            <w:r w:rsidRPr="000C6501">
              <w:rPr>
                <w:rStyle w:val="fontstyle01"/>
                <w:color w:val="auto"/>
                <w:spacing w:val="-2"/>
                <w:sz w:val="22"/>
                <w:szCs w:val="22"/>
              </w:rPr>
              <w:t>вающие особенности рассеивания электромагнитного</w:t>
            </w:r>
            <w:r w:rsidRPr="000C6501">
              <w:rPr>
                <w:rStyle w:val="fontstyle01"/>
                <w:color w:val="auto"/>
                <w:sz w:val="22"/>
                <w:szCs w:val="22"/>
              </w:rPr>
              <w:t xml:space="preserve"> излучения в условиях Арктики.</w:t>
            </w:r>
          </w:p>
          <w:p w:rsidR="005A1FF3" w:rsidRPr="000C6501" w:rsidRDefault="005A1FF3" w:rsidP="000C650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A1FF3" w:rsidRPr="000C6501" w:rsidRDefault="005A1FF3" w:rsidP="000C650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650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Ключевые слова: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кругосветный маршрут, направленная функция Грина,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УПС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«Паллада», эле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тромагнитные волны.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</w:tc>
      </w:tr>
      <w:tr w:rsidR="005A1FF3" w:rsidRPr="000C6501" w:rsidTr="000C6501">
        <w:trPr>
          <w:jc w:val="center"/>
        </w:trPr>
        <w:tc>
          <w:tcPr>
            <w:tcW w:w="9606" w:type="dxa"/>
          </w:tcPr>
          <w:p w:rsidR="005A1FF3" w:rsidRPr="000C6501" w:rsidRDefault="005A1FF3" w:rsidP="000C650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0C6501">
              <w:rPr>
                <w:rFonts w:ascii="Times New Roman" w:hAnsi="Times New Roman" w:cs="Times New Roman"/>
              </w:rPr>
              <w:lastRenderedPageBreak/>
              <w:t>УДК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564.5:664              </w:t>
            </w:r>
            <w:r w:rsidR="000C6501">
              <w:rPr>
                <w:rFonts w:ascii="Times New Roman" w:hAnsi="Times New Roman" w:cs="Times New Roman"/>
              </w:rPr>
              <w:t xml:space="preserve">             </w:t>
            </w:r>
            <w:r w:rsidRPr="000C6501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DOI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>: 10.17217/2079-0333-2021-57-30-43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  <w:b/>
                <w:bCs/>
                <w:iCs/>
                <w:kern w:val="32"/>
              </w:rPr>
            </w:pPr>
            <w:r w:rsidRPr="000C6501">
              <w:rPr>
                <w:rFonts w:ascii="Times New Roman" w:hAnsi="Times New Roman" w:cs="Times New Roman"/>
                <w:b/>
                <w:bCs/>
                <w:kern w:val="32"/>
              </w:rPr>
              <w:t xml:space="preserve">ОБОСНОВАНИЕ ТЕХНОЛОГИЧЕСКИХ ПАРАМЕТРОВ </w:t>
            </w:r>
            <w:r w:rsidRPr="000C6501">
              <w:rPr>
                <w:rFonts w:ascii="Times New Roman" w:hAnsi="Times New Roman" w:cs="Times New Roman"/>
                <w:b/>
                <w:bCs/>
                <w:iCs/>
                <w:kern w:val="32"/>
              </w:rPr>
              <w:t>СУШКИ ПОКРОВНЫХ ТКАНЕЙ КАЛЬМАРА</w:t>
            </w:r>
            <w:r w:rsidRPr="000C6501">
              <w:rPr>
                <w:rFonts w:ascii="Times New Roman" w:hAnsi="Times New Roman" w:cs="Times New Roman"/>
                <w:b/>
                <w:bCs/>
                <w:kern w:val="32"/>
              </w:rPr>
              <w:t xml:space="preserve"> </w:t>
            </w:r>
            <w:r w:rsidRPr="000C6501">
              <w:rPr>
                <w:rFonts w:ascii="Times New Roman" w:hAnsi="Times New Roman" w:cs="Times New Roman"/>
                <w:b/>
                <w:bCs/>
                <w:iCs/>
                <w:kern w:val="32"/>
              </w:rPr>
              <w:t>С ИСПОЛЬЗОВАНИЕМ ИНФРАКРАСНОГО ИЗЛУЧЕНИЯ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6501">
              <w:rPr>
                <w:rFonts w:ascii="Times New Roman" w:hAnsi="Times New Roman"/>
                <w:b w:val="0"/>
                <w:sz w:val="22"/>
                <w:szCs w:val="22"/>
              </w:rPr>
              <w:t>Благонравова М.В., Самохин А.В.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Times New Roman" w:hAnsi="Times New Roman" w:cs="Times New Roman"/>
              </w:rPr>
            </w:pPr>
            <w:r w:rsidRPr="000C6501">
              <w:rPr>
                <w:rFonts w:ascii="Times New Roman" w:hAnsi="Times New Roman" w:cs="Times New Roman"/>
              </w:rPr>
              <w:t xml:space="preserve">Камчатский государственный технический университет, </w:t>
            </w:r>
            <w:proofErr w:type="gramStart"/>
            <w:r w:rsidRPr="000C6501">
              <w:rPr>
                <w:rFonts w:ascii="Times New Roman" w:hAnsi="Times New Roman" w:cs="Times New Roman"/>
              </w:rPr>
              <w:t>г</w:t>
            </w:r>
            <w:proofErr w:type="gramEnd"/>
            <w:r w:rsidRPr="000C6501">
              <w:rPr>
                <w:rFonts w:ascii="Times New Roman" w:hAnsi="Times New Roman" w:cs="Times New Roman"/>
              </w:rPr>
              <w:t>. Петропавловск-Камчатский, ул. Кл</w:t>
            </w:r>
            <w:r w:rsidRPr="000C6501">
              <w:rPr>
                <w:rFonts w:ascii="Times New Roman" w:hAnsi="Times New Roman" w:cs="Times New Roman"/>
              </w:rPr>
              <w:t>ю</w:t>
            </w:r>
            <w:r w:rsidRPr="000C6501">
              <w:rPr>
                <w:rFonts w:ascii="Times New Roman" w:hAnsi="Times New Roman" w:cs="Times New Roman"/>
              </w:rPr>
              <w:t>чевская, 35.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b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  <w:r w:rsidRPr="000C6501">
              <w:rPr>
                <w:rFonts w:ascii="Times New Roman" w:hAnsi="Times New Roman" w:cs="Times New Roman"/>
              </w:rPr>
              <w:t>В статье приведены результаты исследований по обоснованию технологических параметров пр</w:t>
            </w:r>
            <w:r w:rsidRPr="000C6501">
              <w:rPr>
                <w:rFonts w:ascii="Times New Roman" w:hAnsi="Times New Roman" w:cs="Times New Roman"/>
              </w:rPr>
              <w:t>о</w:t>
            </w:r>
            <w:r w:rsidRPr="000C6501">
              <w:rPr>
                <w:rFonts w:ascii="Times New Roman" w:hAnsi="Times New Roman" w:cs="Times New Roman"/>
              </w:rPr>
              <w:t>изводства сушеной продукции  из кожи кальмаров тихоокеанского и командорского. Приведены данные собственных исследований массового состава кальмара, а также химического состава к</w:t>
            </w:r>
            <w:r w:rsidRPr="000C6501">
              <w:rPr>
                <w:rFonts w:ascii="Times New Roman" w:hAnsi="Times New Roman" w:cs="Times New Roman"/>
              </w:rPr>
              <w:t>о</w:t>
            </w:r>
            <w:r w:rsidRPr="000C6501">
              <w:rPr>
                <w:rFonts w:ascii="Times New Roman" w:hAnsi="Times New Roman" w:cs="Times New Roman"/>
              </w:rPr>
              <w:t>жи, показано высокое содержание белка в покровных тканях кальмаров. Обоснованы рационал</w:t>
            </w:r>
            <w:r w:rsidRPr="000C6501">
              <w:rPr>
                <w:rFonts w:ascii="Times New Roman" w:hAnsi="Times New Roman" w:cs="Times New Roman"/>
              </w:rPr>
              <w:t>ь</w:t>
            </w:r>
            <w:r w:rsidRPr="000C6501">
              <w:rPr>
                <w:rFonts w:ascii="Times New Roman" w:hAnsi="Times New Roman" w:cs="Times New Roman"/>
              </w:rPr>
              <w:t>ные режимы сушки кожи инфракрасными лучами – температура 55</w:t>
            </w:r>
            <w:proofErr w:type="gramStart"/>
            <w:r w:rsidRPr="000C6501">
              <w:rPr>
                <w:rFonts w:ascii="Times New Roman" w:hAnsi="Times New Roman" w:cs="Times New Roman"/>
              </w:rPr>
              <w:t>ºС</w:t>
            </w:r>
            <w:proofErr w:type="gramEnd"/>
            <w:r w:rsidRPr="000C6501">
              <w:rPr>
                <w:rFonts w:ascii="Times New Roman" w:hAnsi="Times New Roman" w:cs="Times New Roman"/>
              </w:rPr>
              <w:t>, продолжительность 5 ч. П</w:t>
            </w:r>
            <w:r w:rsidRPr="000C6501">
              <w:rPr>
                <w:rFonts w:ascii="Times New Roman" w:hAnsi="Times New Roman" w:cs="Times New Roman"/>
              </w:rPr>
              <w:t>о</w:t>
            </w:r>
            <w:r w:rsidRPr="000C6501">
              <w:rPr>
                <w:rFonts w:ascii="Times New Roman" w:hAnsi="Times New Roman" w:cs="Times New Roman"/>
              </w:rPr>
              <w:t>лучены уравнения регрессии, описывающие зависимость массовой доли воды от</w:t>
            </w:r>
            <w:r w:rsidR="000C6501">
              <w:rPr>
                <w:rFonts w:ascii="Times New Roman" w:hAnsi="Times New Roman" w:cs="Times New Roman"/>
              </w:rPr>
              <w:t xml:space="preserve"> </w:t>
            </w:r>
            <w:r w:rsidRPr="000C6501">
              <w:rPr>
                <w:rFonts w:ascii="Times New Roman" w:hAnsi="Times New Roman" w:cs="Times New Roman"/>
              </w:rPr>
              <w:t xml:space="preserve">продолжительности сушки при различных температурах. Изучен фракционный состав сушеного продукта после измельчения, установлены рациональные параметры измельчения. 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  <w:r w:rsidRPr="000C6501">
              <w:rPr>
                <w:rFonts w:ascii="Times New Roman" w:hAnsi="Times New Roman" w:cs="Times New Roman"/>
                <w:b/>
              </w:rPr>
              <w:t>Ключевые слова:</w:t>
            </w:r>
            <w:r w:rsidRPr="000C6501">
              <w:rPr>
                <w:rFonts w:ascii="Times New Roman" w:hAnsi="Times New Roman" w:cs="Times New Roman"/>
              </w:rPr>
              <w:t xml:space="preserve"> кожа кальмара, </w:t>
            </w:r>
            <w:r w:rsidRPr="000C6501">
              <w:rPr>
                <w:rFonts w:ascii="Times New Roman" w:hAnsi="Times New Roman" w:cs="Times New Roman"/>
                <w:iCs/>
              </w:rPr>
              <w:t>командорский</w:t>
            </w:r>
            <w:r w:rsidRPr="000C6501">
              <w:rPr>
                <w:rFonts w:ascii="Times New Roman" w:hAnsi="Times New Roman" w:cs="Times New Roman"/>
              </w:rPr>
              <w:t xml:space="preserve"> </w:t>
            </w:r>
            <w:r w:rsidRPr="000C6501">
              <w:rPr>
                <w:rFonts w:ascii="Times New Roman" w:hAnsi="Times New Roman" w:cs="Times New Roman"/>
                <w:iCs/>
              </w:rPr>
              <w:t>кальмар</w:t>
            </w:r>
            <w:r w:rsidRPr="000C6501">
              <w:rPr>
                <w:rFonts w:ascii="Times New Roman" w:hAnsi="Times New Roman" w:cs="Times New Roman"/>
              </w:rPr>
              <w:t xml:space="preserve"> </w:t>
            </w:r>
            <w:r w:rsidRPr="000C6501">
              <w:rPr>
                <w:rFonts w:ascii="Times New Roman" w:hAnsi="Times New Roman" w:cs="Times New Roman"/>
                <w:i/>
                <w:iCs/>
              </w:rPr>
              <w:t>B. </w:t>
            </w:r>
            <w:proofErr w:type="spellStart"/>
            <w:r w:rsidRPr="000C6501">
              <w:rPr>
                <w:rFonts w:ascii="Times New Roman" w:hAnsi="Times New Roman" w:cs="Times New Roman"/>
                <w:i/>
                <w:iCs/>
              </w:rPr>
              <w:t>magister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>, сушеная продукция, тих</w:t>
            </w:r>
            <w:r w:rsidRPr="000C6501">
              <w:rPr>
                <w:rFonts w:ascii="Times New Roman" w:hAnsi="Times New Roman" w:cs="Times New Roman"/>
                <w:iCs/>
              </w:rPr>
              <w:t>о</w:t>
            </w:r>
            <w:r w:rsidRPr="000C6501">
              <w:rPr>
                <w:rFonts w:ascii="Times New Roman" w:hAnsi="Times New Roman" w:cs="Times New Roman"/>
                <w:iCs/>
              </w:rPr>
              <w:t xml:space="preserve">океанский кальмар </w:t>
            </w:r>
            <w:r w:rsidRPr="000C6501">
              <w:rPr>
                <w:rFonts w:ascii="Times New Roman" w:hAnsi="Times New Roman" w:cs="Times New Roman"/>
                <w:i/>
                <w:iCs/>
              </w:rPr>
              <w:t xml:space="preserve">T. </w:t>
            </w:r>
            <w:proofErr w:type="spellStart"/>
            <w:r w:rsidRPr="000C6501">
              <w:rPr>
                <w:rFonts w:ascii="Times New Roman" w:hAnsi="Times New Roman" w:cs="Times New Roman"/>
                <w:i/>
                <w:iCs/>
              </w:rPr>
              <w:t>pacificus</w:t>
            </w:r>
            <w:proofErr w:type="spellEnd"/>
            <w:r w:rsidRPr="000C6501">
              <w:rPr>
                <w:rFonts w:ascii="Times New Roman" w:hAnsi="Times New Roman" w:cs="Times New Roman"/>
              </w:rPr>
              <w:t>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</w:tc>
      </w:tr>
      <w:tr w:rsidR="005A1FF3" w:rsidRPr="000C6501" w:rsidTr="000C6501">
        <w:trPr>
          <w:jc w:val="center"/>
        </w:trPr>
        <w:tc>
          <w:tcPr>
            <w:tcW w:w="9606" w:type="dxa"/>
          </w:tcPr>
          <w:p w:rsidR="005A1FF3" w:rsidRPr="000C6501" w:rsidRDefault="005A1FF3" w:rsidP="000C6501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0C6501">
              <w:rPr>
                <w:rFonts w:ascii="Times New Roman" w:hAnsi="Times New Roman" w:cs="Times New Roman"/>
                <w:bCs/>
                <w:iCs/>
              </w:rPr>
              <w:t>УДК</w:t>
            </w:r>
            <w:proofErr w:type="spellEnd"/>
            <w:r w:rsidRPr="000C6501">
              <w:rPr>
                <w:rFonts w:ascii="Times New Roman" w:hAnsi="Times New Roman" w:cs="Times New Roman"/>
                <w:bCs/>
                <w:iCs/>
              </w:rPr>
              <w:t xml:space="preserve"> 598.2:639.2.081.117.21      </w:t>
            </w:r>
            <w:r w:rsidR="000C6501">
              <w:rPr>
                <w:rFonts w:ascii="Times New Roman" w:hAnsi="Times New Roman" w:cs="Times New Roman"/>
                <w:bCs/>
                <w:iCs/>
              </w:rPr>
              <w:t xml:space="preserve">         </w:t>
            </w:r>
            <w:r w:rsidRPr="000C6501"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 w:rsidR="000C6501">
              <w:rPr>
                <w:rFonts w:ascii="Times New Roman" w:hAnsi="Times New Roman" w:cs="Times New Roman"/>
                <w:bCs/>
                <w:iCs/>
              </w:rPr>
              <w:t xml:space="preserve">    </w:t>
            </w:r>
            <w:r w:rsidRPr="000C6501">
              <w:rPr>
                <w:rFonts w:ascii="Times New Roman" w:hAnsi="Times New Roman" w:cs="Times New Roman"/>
                <w:bCs/>
                <w:iCs/>
              </w:rPr>
              <w:t xml:space="preserve">                                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DOI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>: 10.17217/2079-0333-2021-57-44-53</w:t>
            </w:r>
          </w:p>
          <w:p w:rsidR="005A1FF3" w:rsidRPr="000C6501" w:rsidRDefault="005A1FF3" w:rsidP="000C6501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  <w:p w:rsidR="005A1FF3" w:rsidRPr="000C6501" w:rsidRDefault="005A1FF3" w:rsidP="000C6501">
            <w:pPr>
              <w:pStyle w:val="Default"/>
              <w:jc w:val="center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0C6501">
              <w:rPr>
                <w:rFonts w:ascii="Times New Roman" w:hAnsi="Times New Roman" w:cs="Times New Roman"/>
                <w:b/>
                <w:caps/>
                <w:color w:val="auto"/>
                <w:sz w:val="22"/>
                <w:szCs w:val="22"/>
              </w:rPr>
              <w:t xml:space="preserve">Взаимодействия морских птиц с орудиями лова на промысле минтая и сельди в Охотском море в зимне-весенний период 2020 </w:t>
            </w:r>
            <w:r w:rsidRPr="000C650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г.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0C650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Артюхин</w:t>
            </w:r>
            <w:proofErr w:type="spellEnd"/>
            <w:r w:rsidRPr="000C650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Ю.Б.</w:t>
            </w:r>
          </w:p>
          <w:p w:rsidR="005A1FF3" w:rsidRPr="000C6501" w:rsidRDefault="005A1FF3" w:rsidP="000C65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A1FF3" w:rsidRPr="000C6501" w:rsidRDefault="005A1FF3" w:rsidP="000C650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Камчатский филиал Тихоокеанского института географии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ДВО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РАН, </w:t>
            </w:r>
            <w:proofErr w:type="gram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</w:t>
            </w:r>
            <w:proofErr w:type="gram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Петропавловск-Камчатский, проспект Рыбаков, 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19а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5A1FF3" w:rsidRPr="000C6501" w:rsidRDefault="005A1FF3" w:rsidP="000C650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A1FF3" w:rsidRPr="000C6501" w:rsidRDefault="005A1FF3" w:rsidP="000C6501">
            <w:pPr>
              <w:pStyle w:val="Defaul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Исследования проводили на борту крупнотоннажного траулера в северной части Охотского моря </w:t>
            </w:r>
            <w:r w:rsidRPr="000C65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в феврале – мае 2020 г. В течение 763 сеансов наблюдений (374,4 ч) зарегистрировано 488 контактов птиц (в основном глупышей) с оснасткой трала (</w:t>
            </w:r>
            <w:proofErr w:type="spellStart"/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ваерами</w:t>
            </w:r>
            <w:proofErr w:type="spellEnd"/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и кабелем прибора контроля трала). Все столкновения оказались легкими, без летальных исходов. Распределение значений частоты столкнов</w:t>
            </w:r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е</w:t>
            </w:r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ний сильно различалось по промысловым районам. В сравнении с аналогичными данными 2015 г. по</w:t>
            </w:r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д</w:t>
            </w:r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тверждена зависимость частоты столкновений глупышей с орудиями лова от их численности около траулера. В то же время не обнаружены установленные ранее связи частоты контактов с интенсивн</w:t>
            </w:r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о</w:t>
            </w:r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стью сбросов отходов обработки уловов и с направлением ветра относительно курса судна. Предпол</w:t>
            </w:r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о</w:t>
            </w:r>
            <w:r w:rsidRPr="000C6501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жительно эти межгодовые различия обусловлены более сложной ледовой обстановкой в 2020 г.</w:t>
            </w:r>
          </w:p>
          <w:p w:rsidR="005A1FF3" w:rsidRPr="000C6501" w:rsidRDefault="005A1FF3" w:rsidP="000C650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A1FF3" w:rsidRPr="000C6501" w:rsidRDefault="005A1FF3" w:rsidP="000C6501">
            <w:pPr>
              <w:pStyle w:val="Pa6"/>
              <w:tabs>
                <w:tab w:val="left" w:pos="9638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6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Ключевые слова: </w:t>
            </w:r>
            <w:r w:rsidRPr="000C6501">
              <w:rPr>
                <w:rFonts w:ascii="Times New Roman" w:hAnsi="Times New Roman" w:cs="Times New Roman"/>
                <w:sz w:val="22"/>
                <w:szCs w:val="22"/>
              </w:rPr>
              <w:t>минтай, морские птицы, Охотское море, прилов, траловый промысел.</w:t>
            </w:r>
          </w:p>
          <w:p w:rsidR="005A1FF3" w:rsidRPr="000C6501" w:rsidRDefault="005A1FF3" w:rsidP="000C6501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pStyle w:val="Default"/>
              <w:tabs>
                <w:tab w:val="left" w:pos="93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1FF3" w:rsidRPr="000C6501" w:rsidTr="000C6501">
        <w:trPr>
          <w:jc w:val="center"/>
        </w:trPr>
        <w:tc>
          <w:tcPr>
            <w:tcW w:w="9606" w:type="dxa"/>
          </w:tcPr>
          <w:p w:rsidR="005A1FF3" w:rsidRPr="000C6501" w:rsidRDefault="005A1FF3" w:rsidP="000C6501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УДК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[597.556.31+597.556.33](265.52)</w:t>
            </w:r>
            <w:r w:rsidRPr="000C6501">
              <w:rPr>
                <w:rFonts w:ascii="Times New Roman" w:hAnsi="Times New Roman" w:cs="Times New Roman"/>
                <w:iCs/>
              </w:rPr>
              <w:t xml:space="preserve">        </w:t>
            </w:r>
            <w:r w:rsidR="000C6501">
              <w:rPr>
                <w:rFonts w:ascii="Times New Roman" w:hAnsi="Times New Roman" w:cs="Times New Roman"/>
                <w:iCs/>
              </w:rPr>
              <w:t xml:space="preserve">            </w:t>
            </w:r>
            <w:r w:rsidRPr="000C6501">
              <w:rPr>
                <w:rFonts w:ascii="Times New Roman" w:hAnsi="Times New Roman" w:cs="Times New Roman"/>
                <w:iCs/>
              </w:rPr>
              <w:t xml:space="preserve">                 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DOI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>: 10.17217/2079-0333-2021-57-54-69</w:t>
            </w:r>
          </w:p>
          <w:p w:rsidR="005A1FF3" w:rsidRPr="000C6501" w:rsidRDefault="005A1FF3" w:rsidP="000C65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A1FF3" w:rsidRPr="000C6501" w:rsidRDefault="005A1FF3" w:rsidP="000C65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A1FF3" w:rsidRPr="000C6501" w:rsidRDefault="005A1FF3" w:rsidP="000C65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ОСОБЕННОСТИ РАЗМЕРНО-ВОЗРАСТНОЙ СТРУКТУРЫ </w:t>
            </w:r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br/>
              <w:t xml:space="preserve">НЕКОТОРЫХ ПРЕДСТАВИТЕЛЕЙ ОТРЯДОВ </w:t>
            </w:r>
            <w:proofErr w:type="spellStart"/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>SCORPAENIFORMES</w:t>
            </w:r>
            <w:proofErr w:type="spellEnd"/>
            <w:proofErr w:type="gramStart"/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br/>
              <w:t>И</w:t>
            </w:r>
            <w:proofErr w:type="gramEnd"/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>PERCIFORMES</w:t>
            </w:r>
            <w:proofErr w:type="spellEnd"/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>ПРИКАМЧАТСКИХ</w:t>
            </w:r>
            <w:proofErr w:type="spellEnd"/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ВОД</w:t>
            </w:r>
          </w:p>
          <w:p w:rsidR="005A1FF3" w:rsidRPr="000C6501" w:rsidRDefault="005A1FF3" w:rsidP="000C65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A1FF3" w:rsidRPr="000C6501" w:rsidRDefault="005A1FF3" w:rsidP="000C65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Токранов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А.М.</w:t>
            </w:r>
          </w:p>
          <w:p w:rsidR="005A1FF3" w:rsidRPr="000C6501" w:rsidRDefault="005A1FF3" w:rsidP="000C65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A1FF3" w:rsidRPr="000C6501" w:rsidRDefault="005A1FF3" w:rsidP="000C65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Камчатский филиал Тихоокеанского института географии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ДВО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РАН, г. Петропавловск-Камчатский, ул. </w:t>
            </w:r>
            <w:proofErr w:type="gram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Партизанская</w:t>
            </w:r>
            <w:proofErr w:type="gram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, 6</w:t>
            </w:r>
          </w:p>
          <w:p w:rsidR="005A1FF3" w:rsidRPr="000C6501" w:rsidRDefault="005A1FF3" w:rsidP="000C65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A1FF3" w:rsidRPr="000C6501" w:rsidRDefault="005A1FF3" w:rsidP="000C65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На основании анализа данных о размерах и возрасте 65 видов 11 семейств отрядов скорпенообра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ных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Scorpaeniformes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Cottidae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Hemitripteridae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Psychrolutidae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Agonidae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Liparidae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Sebastidae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) и окунеобразных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Perciformes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Zoarcidae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Stichaeidae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Bathymasteridae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Zaproridae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Ammodytidae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), со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ранных в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прикамчатских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водах в 1978–2020 гг., выделены три экологические группы рыб, </w:t>
            </w:r>
            <w:r w:rsidRPr="000C6501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разл</w:t>
            </w:r>
            <w:r w:rsidRPr="000C6501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и</w:t>
            </w:r>
            <w:r w:rsidRPr="000C6501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чающиеся размерно-возрастной структурой – короткоцикловые, средне- и долгоживущие. Макс</w:t>
            </w:r>
            <w:r w:rsidRPr="000C6501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и</w:t>
            </w:r>
            <w:r w:rsidRPr="000C6501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мальные размеры представителей первой группы, как правило, не превышают 15–25 см и 100–200 г,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а предельный возраст – 8–10 лет; второй – составляют более 40–50 см, 1–2 кг и 12–20 лет. Размеры отдельных видов третьей группы достигают свыше 70–80 см и 8–10 кг, а возраст – 25–45 лет.</w:t>
            </w: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>Ключевые слова: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прикамчатские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воды, размерно-возрастная структура, скорпенообразные и ок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необразные рыбы.</w:t>
            </w: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1FF3" w:rsidRPr="000C6501" w:rsidTr="000C6501">
        <w:trPr>
          <w:jc w:val="center"/>
        </w:trPr>
        <w:tc>
          <w:tcPr>
            <w:tcW w:w="9606" w:type="dxa"/>
          </w:tcPr>
          <w:p w:rsidR="005A1FF3" w:rsidRPr="000C6501" w:rsidRDefault="005A1FF3" w:rsidP="000C6501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0C6501">
              <w:rPr>
                <w:rFonts w:ascii="Times New Roman" w:hAnsi="Times New Roman" w:cs="Times New Roman"/>
              </w:rPr>
              <w:lastRenderedPageBreak/>
              <w:t>УДК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599.323.4:574.24+599.363.2:574.24</w:t>
            </w:r>
            <w:r w:rsidRPr="000C6501">
              <w:rPr>
                <w:rFonts w:ascii="Times New Roman" w:hAnsi="Times New Roman" w:cs="Times New Roman"/>
                <w:b/>
              </w:rPr>
              <w:t xml:space="preserve">  </w:t>
            </w:r>
            <w:r w:rsidR="000C6501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0C6501">
              <w:rPr>
                <w:rFonts w:ascii="Times New Roman" w:hAnsi="Times New Roman" w:cs="Times New Roman"/>
                <w:b/>
              </w:rPr>
              <w:t xml:space="preserve">                 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DOI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>: 10.17217/2079-0333-2021-57-70-81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b/>
              </w:rPr>
            </w:pP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501">
              <w:rPr>
                <w:rFonts w:ascii="Times New Roman" w:hAnsi="Times New Roman" w:cs="Times New Roman"/>
                <w:b/>
              </w:rPr>
              <w:t xml:space="preserve">НЕКОТОРЫЕ АСПЕКТЫ ЭКОЛОГИИ МЕЛКИХ МЛЕКОПИТАЮЩИХ </w:t>
            </w:r>
            <w:r w:rsidR="000C6501">
              <w:rPr>
                <w:rFonts w:ascii="Times New Roman" w:hAnsi="Times New Roman" w:cs="Times New Roman"/>
                <w:b/>
              </w:rPr>
              <w:br/>
            </w:r>
            <w:r w:rsidRPr="000C6501">
              <w:rPr>
                <w:rFonts w:ascii="Times New Roman" w:hAnsi="Times New Roman" w:cs="Times New Roman"/>
                <w:b/>
              </w:rPr>
              <w:t>УРБАНИЗИРОВАННЫХ ТЕРРИТОРИЙ В СНЕЖНЫЙ ПЕРИОД ГОДА</w:t>
            </w: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  <w:proofErr w:type="spellStart"/>
            <w:r w:rsidRPr="000C6501">
              <w:rPr>
                <w:rFonts w:ascii="Times New Roman" w:hAnsi="Times New Roman" w:cs="Times New Roman"/>
              </w:rPr>
              <w:t>Юодвиршис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С.В., Стариков В.П.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  <w:proofErr w:type="spellStart"/>
            <w:r w:rsidRPr="000C6501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государственный университет, </w:t>
            </w:r>
            <w:proofErr w:type="gramStart"/>
            <w:r w:rsidRPr="000C6501">
              <w:rPr>
                <w:rFonts w:ascii="Times New Roman" w:hAnsi="Times New Roman" w:cs="Times New Roman"/>
              </w:rPr>
              <w:t>г</w:t>
            </w:r>
            <w:proofErr w:type="gramEnd"/>
            <w:r w:rsidRPr="000C6501">
              <w:rPr>
                <w:rFonts w:ascii="Times New Roman" w:hAnsi="Times New Roman" w:cs="Times New Roman"/>
              </w:rPr>
              <w:t>. Сургут, проспект Ленина, 1.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  <w:r w:rsidRPr="000C6501">
              <w:rPr>
                <w:rFonts w:ascii="Times New Roman" w:hAnsi="Times New Roman" w:cs="Times New Roman"/>
              </w:rPr>
              <w:t xml:space="preserve">Зимняя экология мелких млекопитающих урбанизированных территорий </w:t>
            </w:r>
            <w:proofErr w:type="spellStart"/>
            <w:r w:rsidRPr="000C6501">
              <w:rPr>
                <w:rFonts w:ascii="Times New Roman" w:hAnsi="Times New Roman" w:cs="Times New Roman"/>
              </w:rPr>
              <w:t>ХМАО-Югры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изучена слабо, ранее систематических исследований по данной тематике и сравнения полученных данных с летним периодом на территории округа не проводилось. В данной работе охарактеризован видовой состав и обилие мелких млекопитающих, обитающих в различных биотопах города и его сопр</w:t>
            </w:r>
            <w:r w:rsidRPr="000C6501">
              <w:rPr>
                <w:rFonts w:ascii="Times New Roman" w:hAnsi="Times New Roman" w:cs="Times New Roman"/>
              </w:rPr>
              <w:t>е</w:t>
            </w:r>
            <w:r w:rsidRPr="000C6501">
              <w:rPr>
                <w:rFonts w:ascii="Times New Roman" w:hAnsi="Times New Roman" w:cs="Times New Roman"/>
              </w:rPr>
              <w:t>дельных территорий в снежный период, а также проанализировано изменение массы тела у дом</w:t>
            </w:r>
            <w:r w:rsidRPr="000C6501">
              <w:rPr>
                <w:rFonts w:ascii="Times New Roman" w:hAnsi="Times New Roman" w:cs="Times New Roman"/>
              </w:rPr>
              <w:t>и</w:t>
            </w:r>
            <w:r w:rsidRPr="000C6501">
              <w:rPr>
                <w:rFonts w:ascii="Times New Roman" w:hAnsi="Times New Roman" w:cs="Times New Roman"/>
              </w:rPr>
              <w:t>нантных видов в этот период года, и рассмотрено влияние на него некоторых абиотических факт</w:t>
            </w:r>
            <w:r w:rsidRPr="000C6501">
              <w:rPr>
                <w:rFonts w:ascii="Times New Roman" w:hAnsi="Times New Roman" w:cs="Times New Roman"/>
              </w:rPr>
              <w:t>о</w:t>
            </w:r>
            <w:r w:rsidRPr="000C6501">
              <w:rPr>
                <w:rFonts w:ascii="Times New Roman" w:hAnsi="Times New Roman" w:cs="Times New Roman"/>
              </w:rPr>
              <w:t xml:space="preserve">ров. Исследование проводилось в снежные периоды 2017/18 г. и 2018/19 г. с октября по май. Сбор биоматериала осуществлялся в </w:t>
            </w:r>
            <w:proofErr w:type="gramStart"/>
            <w:r w:rsidRPr="000C6501">
              <w:rPr>
                <w:rFonts w:ascii="Times New Roman" w:hAnsi="Times New Roman" w:cs="Times New Roman"/>
              </w:rPr>
              <w:t>г</w:t>
            </w:r>
            <w:proofErr w:type="gramEnd"/>
            <w:r w:rsidRPr="000C6501">
              <w:rPr>
                <w:rFonts w:ascii="Times New Roman" w:hAnsi="Times New Roman" w:cs="Times New Roman"/>
              </w:rPr>
              <w:t xml:space="preserve">. Сургуте методом </w:t>
            </w:r>
            <w:proofErr w:type="spellStart"/>
            <w:r w:rsidRPr="000C6501">
              <w:rPr>
                <w:rFonts w:ascii="Times New Roman" w:hAnsi="Times New Roman" w:cs="Times New Roman"/>
              </w:rPr>
              <w:t>ловушко-линий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в 16 биотопах, относящихся к трем крупным выделам (лес, болото, пойма) с последующей камеральной обработкой.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b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  <w:r w:rsidRPr="000C6501">
              <w:rPr>
                <w:rFonts w:ascii="Times New Roman" w:hAnsi="Times New Roman" w:cs="Times New Roman"/>
                <w:b/>
              </w:rPr>
              <w:t>Ключевые слова:</w:t>
            </w:r>
            <w:r w:rsidRPr="000C6501">
              <w:rPr>
                <w:rFonts w:ascii="Times New Roman" w:hAnsi="Times New Roman" w:cs="Times New Roman"/>
              </w:rPr>
              <w:t xml:space="preserve"> зимний период года, красная полевка, мелкие млекопитающие, обыкновенная бурозубка.</w:t>
            </w: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</w:tc>
      </w:tr>
      <w:tr w:rsidR="005A1FF3" w:rsidRPr="000C6501" w:rsidTr="000C6501">
        <w:trPr>
          <w:jc w:val="center"/>
        </w:trPr>
        <w:tc>
          <w:tcPr>
            <w:tcW w:w="9606" w:type="dxa"/>
          </w:tcPr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  <w:proofErr w:type="spellStart"/>
            <w:r w:rsidRPr="000C6501">
              <w:rPr>
                <w:rFonts w:ascii="Times New Roman" w:hAnsi="Times New Roman" w:cs="Times New Roman"/>
              </w:rPr>
              <w:t>УДК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582.272.46(265.53)   </w:t>
            </w:r>
            <w:r w:rsidRPr="000C6501">
              <w:rPr>
                <w:rFonts w:ascii="Times New Roman" w:hAnsi="Times New Roman" w:cs="Times New Roman"/>
                <w:iCs/>
                <w:lang w:val="en-US"/>
              </w:rPr>
              <w:t xml:space="preserve">         </w:t>
            </w:r>
            <w:r w:rsidR="000C6501">
              <w:rPr>
                <w:rFonts w:ascii="Times New Roman" w:hAnsi="Times New Roman" w:cs="Times New Roman"/>
                <w:iCs/>
              </w:rPr>
              <w:t xml:space="preserve">           </w:t>
            </w:r>
            <w:r w:rsidRPr="000C6501">
              <w:rPr>
                <w:rFonts w:ascii="Times New Roman" w:hAnsi="Times New Roman" w:cs="Times New Roman"/>
                <w:iCs/>
                <w:lang w:val="en-US"/>
              </w:rPr>
              <w:t xml:space="preserve">                                   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DOI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>: 10.17217/2079-0333-2021-57-82-95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501">
              <w:rPr>
                <w:rFonts w:ascii="Times New Roman" w:hAnsi="Times New Roman" w:cs="Times New Roman"/>
                <w:b/>
              </w:rPr>
              <w:t xml:space="preserve">РАСПРОСТРАНЕНИЕ РЕДКОЙ </w:t>
            </w:r>
            <w:proofErr w:type="spellStart"/>
            <w:r w:rsidRPr="000C6501">
              <w:rPr>
                <w:rFonts w:ascii="Times New Roman" w:hAnsi="Times New Roman" w:cs="Times New Roman"/>
                <w:b/>
              </w:rPr>
              <w:t>ЭНДЕМИЧНОЙ</w:t>
            </w:r>
            <w:proofErr w:type="spellEnd"/>
            <w:r w:rsidRPr="000C6501">
              <w:rPr>
                <w:rFonts w:ascii="Times New Roman" w:hAnsi="Times New Roman" w:cs="Times New Roman"/>
                <w:b/>
              </w:rPr>
              <w:t xml:space="preserve"> ВОДОРОСЛИ </w:t>
            </w:r>
            <w:proofErr w:type="spellStart"/>
            <w:r w:rsidRPr="000C650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PHYLLARIELLA</w:t>
            </w:r>
            <w:proofErr w:type="spellEnd"/>
            <w:r w:rsidRPr="000C650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OCHOTENSIS</w:t>
            </w:r>
            <w:proofErr w:type="spellEnd"/>
            <w:r w:rsidRPr="000C6501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0C6501">
              <w:rPr>
                <w:rFonts w:ascii="Times New Roman" w:hAnsi="Times New Roman" w:cs="Times New Roman"/>
                <w:b/>
                <w:lang w:val="en-US"/>
              </w:rPr>
              <w:t>LAMINARIALES</w:t>
            </w:r>
            <w:proofErr w:type="spellEnd"/>
            <w:r w:rsidRPr="000C650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b/>
                <w:lang w:val="en-US"/>
              </w:rPr>
              <w:t>PHAEOPHYCEAE</w:t>
            </w:r>
            <w:proofErr w:type="spellEnd"/>
            <w:r w:rsidRPr="000C6501">
              <w:rPr>
                <w:rFonts w:ascii="Times New Roman" w:hAnsi="Times New Roman" w:cs="Times New Roman"/>
                <w:b/>
              </w:rPr>
              <w:t>) В ОХОТСКОМ МОРЕ</w:t>
            </w: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  <w:r w:rsidRPr="000C6501">
              <w:rPr>
                <w:rFonts w:ascii="Times New Roman" w:hAnsi="Times New Roman" w:cs="Times New Roman"/>
              </w:rPr>
              <w:t xml:space="preserve">Климова А.В., </w:t>
            </w:r>
            <w:proofErr w:type="spellStart"/>
            <w:r w:rsidRPr="000C6501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0C6501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Н.Г.</w:t>
            </w: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  <w:r w:rsidRPr="000C6501">
              <w:rPr>
                <w:rFonts w:ascii="Times New Roman" w:hAnsi="Times New Roman" w:cs="Times New Roman"/>
              </w:rPr>
              <w:t xml:space="preserve">Камчатский государственный технический университет, </w:t>
            </w:r>
            <w:proofErr w:type="gramStart"/>
            <w:r w:rsidRPr="000C6501">
              <w:rPr>
                <w:rFonts w:ascii="Times New Roman" w:hAnsi="Times New Roman" w:cs="Times New Roman"/>
              </w:rPr>
              <w:t>г</w:t>
            </w:r>
            <w:proofErr w:type="gramEnd"/>
            <w:r w:rsidRPr="000C6501">
              <w:rPr>
                <w:rFonts w:ascii="Times New Roman" w:hAnsi="Times New Roman" w:cs="Times New Roman"/>
              </w:rPr>
              <w:t>. Петропавловск-Камчатский, ул. Кл</w:t>
            </w:r>
            <w:r w:rsidRPr="000C6501">
              <w:rPr>
                <w:rFonts w:ascii="Times New Roman" w:hAnsi="Times New Roman" w:cs="Times New Roman"/>
              </w:rPr>
              <w:t>ю</w:t>
            </w:r>
            <w:r w:rsidRPr="000C6501">
              <w:rPr>
                <w:rFonts w:ascii="Times New Roman" w:hAnsi="Times New Roman" w:cs="Times New Roman"/>
              </w:rPr>
              <w:t>чевская, 35.</w:t>
            </w: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Обсуждаются особенности распространения и распределения у материкового побережья Охотск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го моря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эндемичного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для его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альгофлоры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вида ламинариевых водорослей </w:t>
            </w:r>
            <w:proofErr w:type="spellStart"/>
            <w:r w:rsidRPr="000C6501">
              <w:rPr>
                <w:rFonts w:ascii="Times New Roman" w:hAnsi="Times New Roman" w:cs="Times New Roman"/>
                <w:i/>
                <w:iCs/>
              </w:rPr>
              <w:t>Phyllariella</w:t>
            </w:r>
            <w:proofErr w:type="spellEnd"/>
            <w:r w:rsidRPr="000C65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i/>
                <w:iCs/>
              </w:rPr>
              <w:t>ochotensis</w:t>
            </w:r>
            <w:proofErr w:type="spellEnd"/>
            <w:r w:rsidRPr="000C65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Petrov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 </w:t>
            </w:r>
            <w:r w:rsidRPr="000C6501">
              <w:rPr>
                <w:rFonts w:ascii="Times New Roman" w:hAnsi="Times New Roman" w:cs="Times New Roman"/>
                <w:iCs/>
                <w:lang w:val="en-US"/>
              </w:rPr>
              <w:t>et</w:t>
            </w:r>
            <w:r w:rsidRPr="000C650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Vozzhinskaya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, 1966, а также его отличия от представителей разных семейств порядка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Laminariales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. Материалом для работы послужили результаты изучения его популяций у западной Камчатки (о. Птичий, 2020 г.) и в ряде районов </w:t>
            </w:r>
            <w:proofErr w:type="spellStart"/>
            <w:r w:rsidRPr="000C6501">
              <w:rPr>
                <w:rFonts w:ascii="Times New Roman" w:hAnsi="Times New Roman" w:cs="Times New Roman"/>
                <w:iCs/>
              </w:rPr>
              <w:t>Тауйской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 губы (2021 г.), гербарных сборов других исследователей и сведений из литературных источников, содержащих информацию по этому виду. Для </w:t>
            </w:r>
            <w:proofErr w:type="spellStart"/>
            <w:r w:rsidRPr="000C6501">
              <w:rPr>
                <w:rFonts w:ascii="Times New Roman" w:hAnsi="Times New Roman" w:cs="Times New Roman"/>
                <w:iCs/>
              </w:rPr>
              <w:t>альгофлоры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iCs/>
              </w:rPr>
              <w:t>Тауйской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 губы, ранее активно изучавшейся морскими гидробиологами и </w:t>
            </w:r>
            <w:proofErr w:type="spellStart"/>
            <w:r w:rsidRPr="000C6501">
              <w:rPr>
                <w:rFonts w:ascii="Times New Roman" w:hAnsi="Times New Roman" w:cs="Times New Roman"/>
                <w:iCs/>
              </w:rPr>
              <w:t>альгол</w:t>
            </w:r>
            <w:r w:rsidRPr="000C6501">
              <w:rPr>
                <w:rFonts w:ascii="Times New Roman" w:hAnsi="Times New Roman" w:cs="Times New Roman"/>
                <w:iCs/>
              </w:rPr>
              <w:t>о</w:t>
            </w:r>
            <w:r w:rsidRPr="000C6501">
              <w:rPr>
                <w:rFonts w:ascii="Times New Roman" w:hAnsi="Times New Roman" w:cs="Times New Roman"/>
                <w:iCs/>
              </w:rPr>
              <w:t>гами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>, он</w:t>
            </w:r>
            <w:r w:rsidRPr="000C65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C6501">
              <w:rPr>
                <w:rFonts w:ascii="Times New Roman" w:hAnsi="Times New Roman" w:cs="Times New Roman"/>
                <w:iCs/>
              </w:rPr>
              <w:t>указывается впервые. Здесь у о.</w:t>
            </w:r>
            <w:r w:rsidRPr="000C6501">
              <w:rPr>
                <w:rFonts w:ascii="Times New Roman" w:hAnsi="Times New Roman" w:cs="Times New Roman"/>
                <w:iCs/>
                <w:lang w:val="en-US"/>
              </w:rPr>
              <w:t> </w:t>
            </w:r>
            <w:r w:rsidRPr="000C6501">
              <w:rPr>
                <w:rFonts w:ascii="Times New Roman" w:hAnsi="Times New Roman" w:cs="Times New Roman"/>
                <w:iCs/>
              </w:rPr>
              <w:t xml:space="preserve">Недоразумения было обнаружено </w:t>
            </w:r>
            <w:proofErr w:type="spellStart"/>
            <w:r w:rsidRPr="000C6501">
              <w:rPr>
                <w:rFonts w:ascii="Times New Roman" w:hAnsi="Times New Roman" w:cs="Times New Roman"/>
                <w:iCs/>
              </w:rPr>
              <w:t>монодоминантное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 с</w:t>
            </w:r>
            <w:r w:rsidRPr="000C6501">
              <w:rPr>
                <w:rFonts w:ascii="Times New Roman" w:hAnsi="Times New Roman" w:cs="Times New Roman"/>
                <w:iCs/>
              </w:rPr>
              <w:t>о</w:t>
            </w:r>
            <w:r w:rsidRPr="000C6501">
              <w:rPr>
                <w:rFonts w:ascii="Times New Roman" w:hAnsi="Times New Roman" w:cs="Times New Roman"/>
                <w:iCs/>
              </w:rPr>
              <w:t xml:space="preserve">общество </w:t>
            </w:r>
            <w:r w:rsidRPr="000C6501">
              <w:rPr>
                <w:rFonts w:ascii="Times New Roman" w:hAnsi="Times New Roman" w:cs="Times New Roman"/>
                <w:i/>
                <w:iCs/>
              </w:rPr>
              <w:t xml:space="preserve">P. </w:t>
            </w:r>
            <w:proofErr w:type="spellStart"/>
            <w:r w:rsidRPr="000C6501">
              <w:rPr>
                <w:rFonts w:ascii="Times New Roman" w:hAnsi="Times New Roman" w:cs="Times New Roman"/>
                <w:i/>
                <w:iCs/>
              </w:rPr>
              <w:t>ochotensis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 с биомассой более 4</w:t>
            </w:r>
            <w:r w:rsidRPr="000C6501">
              <w:rPr>
                <w:rFonts w:ascii="Times New Roman" w:hAnsi="Times New Roman" w:cs="Times New Roman"/>
                <w:iCs/>
                <w:lang w:val="en-US"/>
              </w:rPr>
              <w:t> </w:t>
            </w:r>
            <w:r w:rsidRPr="000C6501">
              <w:rPr>
                <w:rFonts w:ascii="Times New Roman" w:hAnsi="Times New Roman" w:cs="Times New Roman"/>
                <w:iCs/>
              </w:rPr>
              <w:t>кг/м</w:t>
            </w:r>
            <w:r w:rsidRPr="000C6501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0C6501">
              <w:rPr>
                <w:rFonts w:ascii="Times New Roman" w:hAnsi="Times New Roman" w:cs="Times New Roman"/>
                <w:iCs/>
              </w:rPr>
              <w:t>. Столь неожиданное появление и усиление цен</w:t>
            </w:r>
            <w:r w:rsidRPr="000C6501">
              <w:rPr>
                <w:rFonts w:ascii="Times New Roman" w:hAnsi="Times New Roman" w:cs="Times New Roman"/>
                <w:iCs/>
              </w:rPr>
              <w:t>о</w:t>
            </w:r>
            <w:r w:rsidRPr="000C6501">
              <w:rPr>
                <w:rFonts w:ascii="Times New Roman" w:hAnsi="Times New Roman" w:cs="Times New Roman"/>
                <w:iCs/>
              </w:rPr>
              <w:t xml:space="preserve">тической роли вида в районе побережья, где он ранее отсутствовал, возможно, объясняется происходящими в последние годы изменениями гидрологического режима в северных районах Охотского моря. </w:t>
            </w:r>
            <w:proofErr w:type="gramStart"/>
            <w:r w:rsidRPr="000C6501">
              <w:rPr>
                <w:rFonts w:ascii="Times New Roman" w:hAnsi="Times New Roman" w:cs="Times New Roman"/>
                <w:iCs/>
              </w:rPr>
              <w:t xml:space="preserve">Об этом свидетельствует проведенный анализ </w:t>
            </w:r>
            <w:r w:rsidRPr="000C6501">
              <w:rPr>
                <w:rFonts w:ascii="Times New Roman" w:hAnsi="Times New Roman" w:cs="Times New Roman"/>
              </w:rPr>
              <w:t>данных изменения усредненных показателей летней температуры поверхностного слоя воды у о-вов Птичий и Недоразумения (</w:t>
            </w:r>
            <w:proofErr w:type="spellStart"/>
            <w:r w:rsidRPr="000C6501">
              <w:rPr>
                <w:rFonts w:ascii="Times New Roman" w:hAnsi="Times New Roman" w:cs="Times New Roman"/>
              </w:rPr>
              <w:t>Т</w:t>
            </w:r>
            <w:r w:rsidRPr="000C6501">
              <w:rPr>
                <w:rFonts w:ascii="Times New Roman" w:hAnsi="Times New Roman" w:cs="Times New Roman"/>
              </w:rPr>
              <w:t>а</w:t>
            </w:r>
            <w:r w:rsidRPr="000C6501">
              <w:rPr>
                <w:rFonts w:ascii="Times New Roman" w:hAnsi="Times New Roman" w:cs="Times New Roman"/>
              </w:rPr>
              <w:t>уйская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губа) за период 1900–2020 гг. </w:t>
            </w:r>
            <w:r w:rsidRPr="000C6501">
              <w:rPr>
                <w:rFonts w:ascii="Times New Roman" w:hAnsi="Times New Roman" w:cs="Times New Roman"/>
                <w:iCs/>
              </w:rPr>
              <w:t xml:space="preserve">В целом показано, что </w:t>
            </w:r>
            <w:r w:rsidRPr="000C6501">
              <w:rPr>
                <w:rFonts w:ascii="Times New Roman" w:hAnsi="Times New Roman" w:cs="Times New Roman"/>
                <w:i/>
                <w:iCs/>
              </w:rPr>
              <w:t xml:space="preserve">P. </w:t>
            </w:r>
            <w:proofErr w:type="spellStart"/>
            <w:r w:rsidRPr="000C6501">
              <w:rPr>
                <w:rFonts w:ascii="Times New Roman" w:hAnsi="Times New Roman" w:cs="Times New Roman"/>
                <w:i/>
                <w:iCs/>
              </w:rPr>
              <w:t>ochotensis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 распространена у матер</w:t>
            </w:r>
            <w:r w:rsidRPr="000C6501">
              <w:rPr>
                <w:rFonts w:ascii="Times New Roman" w:hAnsi="Times New Roman" w:cs="Times New Roman"/>
                <w:iCs/>
              </w:rPr>
              <w:t>и</w:t>
            </w:r>
            <w:r w:rsidRPr="000C6501">
              <w:rPr>
                <w:rFonts w:ascii="Times New Roman" w:hAnsi="Times New Roman" w:cs="Times New Roman"/>
                <w:iCs/>
              </w:rPr>
              <w:t xml:space="preserve">кового берега Охотского моря: в центральных районах западной Камчатки, в северных заливах </w:t>
            </w:r>
            <w:proofErr w:type="spellStart"/>
            <w:r w:rsidRPr="000C6501">
              <w:rPr>
                <w:rFonts w:ascii="Times New Roman" w:hAnsi="Times New Roman" w:cs="Times New Roman"/>
                <w:iCs/>
              </w:rPr>
              <w:t>Гижигинский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0C6501">
              <w:rPr>
                <w:rFonts w:ascii="Times New Roman" w:hAnsi="Times New Roman" w:cs="Times New Roman"/>
                <w:iCs/>
              </w:rPr>
              <w:t>Тауйский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, южнее она встречается только у </w:t>
            </w:r>
            <w:proofErr w:type="spellStart"/>
            <w:r w:rsidRPr="000C6501">
              <w:rPr>
                <w:rFonts w:ascii="Times New Roman" w:hAnsi="Times New Roman" w:cs="Times New Roman"/>
                <w:iCs/>
              </w:rPr>
              <w:t>Шантарских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 островов и близлежащих заливах </w:t>
            </w:r>
            <w:proofErr w:type="spellStart"/>
            <w:r w:rsidRPr="000C6501">
              <w:rPr>
                <w:rFonts w:ascii="Times New Roman" w:hAnsi="Times New Roman" w:cs="Times New Roman"/>
                <w:iCs/>
              </w:rPr>
              <w:t>Ульбинский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iCs/>
              </w:rPr>
              <w:t>Тугурский</w:t>
            </w:r>
            <w:proofErr w:type="spellEnd"/>
            <w:proofErr w:type="gramEnd"/>
            <w:r w:rsidRPr="000C6501">
              <w:rPr>
                <w:rFonts w:ascii="Times New Roman" w:hAnsi="Times New Roman" w:cs="Times New Roman"/>
                <w:iCs/>
              </w:rPr>
              <w:t xml:space="preserve"> и Екатерины. По таксономическим признакам, традиционно и</w:t>
            </w:r>
            <w:r w:rsidRPr="000C6501">
              <w:rPr>
                <w:rFonts w:ascii="Times New Roman" w:hAnsi="Times New Roman" w:cs="Times New Roman"/>
                <w:iCs/>
              </w:rPr>
              <w:t>с</w:t>
            </w:r>
            <w:r w:rsidRPr="000C6501">
              <w:rPr>
                <w:rFonts w:ascii="Times New Roman" w:hAnsi="Times New Roman" w:cs="Times New Roman"/>
                <w:iCs/>
              </w:rPr>
              <w:t xml:space="preserve">пользуемым для выделения семейств ламинариевых водорослей, этот вид близок к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Alariaceae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Laminariaceae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>, но для уточнения его семейственной принадлежности необходимы молекулярно-генетические исследования.</w:t>
            </w:r>
            <w:r w:rsidRPr="000C6501">
              <w:rPr>
                <w:rStyle w:val="a8"/>
                <w:rFonts w:ascii="Times New Roman" w:hAnsi="Times New Roman" w:cs="Times New Roman"/>
                <w:iCs/>
              </w:rPr>
              <w:footnoteReference w:customMarkFollows="1" w:id="1"/>
              <w:t>*</w:t>
            </w:r>
            <w:r w:rsidRPr="000C6501">
              <w:rPr>
                <w:rFonts w:ascii="Times New Roman" w:hAnsi="Times New Roman" w:cs="Times New Roman"/>
              </w:rPr>
              <w:t xml:space="preserve"> 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  <w:r w:rsidRPr="000C6501">
              <w:rPr>
                <w:rFonts w:ascii="Times New Roman" w:hAnsi="Times New Roman" w:cs="Times New Roman"/>
                <w:b/>
              </w:rPr>
              <w:t>Ключевые слова:</w:t>
            </w:r>
            <w:r w:rsidRPr="000C6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i/>
                <w:iCs/>
              </w:rPr>
              <w:t>Phyllariella</w:t>
            </w:r>
            <w:proofErr w:type="spellEnd"/>
            <w:r w:rsidRPr="000C65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i/>
                <w:iCs/>
              </w:rPr>
              <w:t>ochotensis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, ламинариевые водоросли, </w:t>
            </w:r>
            <w:proofErr w:type="spellStart"/>
            <w:r w:rsidRPr="000C6501">
              <w:rPr>
                <w:rFonts w:ascii="Times New Roman" w:hAnsi="Times New Roman" w:cs="Times New Roman"/>
              </w:rPr>
              <w:t>виды-эндемы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</w:rPr>
              <w:t>Тауйская</w:t>
            </w:r>
            <w:proofErr w:type="spellEnd"/>
            <w:r w:rsidRPr="000C6501">
              <w:rPr>
                <w:rFonts w:ascii="Times New Roman" w:hAnsi="Times New Roman" w:cs="Times New Roman"/>
              </w:rPr>
              <w:t xml:space="preserve"> губа, Охотское море.</w:t>
            </w:r>
          </w:p>
          <w:p w:rsidR="005A1FF3" w:rsidRDefault="005A1FF3" w:rsidP="000C6501">
            <w:pPr>
              <w:rPr>
                <w:rFonts w:ascii="Times New Roman" w:hAnsi="Times New Roman" w:cs="Times New Roman"/>
              </w:rPr>
            </w:pPr>
          </w:p>
          <w:p w:rsidR="000C6501" w:rsidRPr="000C6501" w:rsidRDefault="000C6501" w:rsidP="000C6501">
            <w:pPr>
              <w:rPr>
                <w:rFonts w:ascii="Times New Roman" w:hAnsi="Times New Roman" w:cs="Times New Roman"/>
              </w:rPr>
            </w:pPr>
          </w:p>
        </w:tc>
      </w:tr>
      <w:tr w:rsidR="005A1FF3" w:rsidRPr="000C6501" w:rsidTr="000C6501">
        <w:trPr>
          <w:jc w:val="center"/>
        </w:trPr>
        <w:tc>
          <w:tcPr>
            <w:tcW w:w="9606" w:type="dxa"/>
          </w:tcPr>
          <w:p w:rsidR="005A1FF3" w:rsidRPr="000C6501" w:rsidRDefault="005A1FF3" w:rsidP="000C65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C6501">
              <w:rPr>
                <w:rFonts w:ascii="Times New Roman" w:hAnsi="Times New Roman" w:cs="Times New Roman"/>
                <w:b/>
              </w:rPr>
              <w:t xml:space="preserve">Краткое сообщение 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УДК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: 661.74                                                                </w:t>
            </w:r>
            <w:r w:rsidR="000C6501"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  <w:r w:rsidRPr="000C650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iCs/>
                <w:lang w:val="en-US"/>
              </w:rPr>
              <w:t>DOI</w:t>
            </w:r>
            <w:proofErr w:type="spellEnd"/>
            <w:r w:rsidRPr="000C6501">
              <w:rPr>
                <w:rFonts w:ascii="Times New Roman" w:hAnsi="Times New Roman" w:cs="Times New Roman"/>
                <w:iCs/>
              </w:rPr>
              <w:t>: 10.17217/2079-0333-2021-57-96-100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  <w:b/>
                <w:caps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>ИСПОЛЬЗОВАНИ</w:t>
            </w:r>
            <w:r w:rsidRPr="000C6501">
              <w:rPr>
                <w:rFonts w:ascii="Times New Roman" w:hAnsi="Times New Roman" w:cs="Times New Roman"/>
                <w:b/>
                <w:caps/>
                <w:shd w:val="clear" w:color="auto" w:fill="FFFFFF"/>
              </w:rPr>
              <w:t>е</w:t>
            </w:r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ТРИФТОРУКСУСНОЙ КИСЛОТЫ В </w:t>
            </w:r>
            <w:proofErr w:type="spellStart"/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>АЦЕТОЛИЗЕ</w:t>
            </w:r>
            <w:proofErr w:type="spellEnd"/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0C6501">
              <w:rPr>
                <w:rFonts w:ascii="Times New Roman" w:hAnsi="Times New Roman" w:cs="Times New Roman"/>
                <w:b/>
                <w:shd w:val="clear" w:color="auto" w:fill="FFFFFF"/>
              </w:rPr>
              <w:br/>
            </w:r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>ПЫЛЬЦЕВЫХ ЗЕРЕН</w:t>
            </w:r>
            <w:r w:rsidRPr="000C6501">
              <w:rPr>
                <w:rFonts w:ascii="Times New Roman" w:hAnsi="Times New Roman" w:cs="Times New Roman"/>
                <w:b/>
                <w:caps/>
                <w:shd w:val="clear" w:color="auto" w:fill="FFFFFF"/>
              </w:rPr>
              <w:t xml:space="preserve"> при </w:t>
            </w:r>
            <w:proofErr w:type="spellStart"/>
            <w:r w:rsidRPr="000C6501">
              <w:rPr>
                <w:rFonts w:ascii="Times New Roman" w:hAnsi="Times New Roman" w:cs="Times New Roman"/>
                <w:b/>
                <w:caps/>
                <w:shd w:val="clear" w:color="auto" w:fill="FFFFFF"/>
              </w:rPr>
              <w:t>мелиссопалинологическом</w:t>
            </w:r>
            <w:proofErr w:type="spellEnd"/>
            <w:r w:rsidRPr="000C6501">
              <w:rPr>
                <w:rFonts w:ascii="Times New Roman" w:hAnsi="Times New Roman" w:cs="Times New Roman"/>
                <w:b/>
                <w:caps/>
                <w:shd w:val="clear" w:color="auto" w:fill="FFFFFF"/>
              </w:rPr>
              <w:t xml:space="preserve"> анализе </w:t>
            </w:r>
          </w:p>
          <w:p w:rsidR="005A1FF3" w:rsidRPr="000C6501" w:rsidRDefault="005A1FF3" w:rsidP="000C65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</w:pP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Гончаров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Б.И.</w:t>
            </w:r>
            <w:r w:rsidRPr="000C65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1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Снегур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П.П.</w:t>
            </w:r>
            <w:r w:rsidRPr="000C65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, 3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1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 Центр гигиены и эпидемиологии в Камчатском крае, </w:t>
            </w:r>
            <w:proofErr w:type="gram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. Петропавловск-Камчатский, ул.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Рябико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ская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, 22.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 Камчатский филиал Тихоокеанского института географии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ДВО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РАН, г. Петропавловск-Камчатский, ул. </w:t>
            </w:r>
            <w:proofErr w:type="gram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Партизанская</w:t>
            </w:r>
            <w:proofErr w:type="gram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, 6.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 Камчатский научно-исследовательский институт сельского хозяйства, Камчатский край,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Елизо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ский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р-н, п. Сосновка, ул. Центральная, 4.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В работе показана возможность использования трифторуксусной кислоты вместо ныне запреще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ного ангидрида уксусной кислоты для проведения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ацетолиза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пыльцевых зерен при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мелиссопал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нологическом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анализе. Кроме названного вещества, в тесты были включены ледяная уксусная к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слота и этилацетат, которые не позволили получить необходимый эффект. </w:t>
            </w: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C650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Ключевые слова: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ацетолиз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интина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пыльцевого зерна, </w:t>
            </w:r>
            <w:proofErr w:type="spellStart"/>
            <w:r w:rsidRPr="000C6501">
              <w:rPr>
                <w:rFonts w:ascii="Times New Roman" w:hAnsi="Times New Roman" w:cs="Times New Roman"/>
                <w:shd w:val="clear" w:color="auto" w:fill="FFFFFF"/>
              </w:rPr>
              <w:t>мелиссопалинологический</w:t>
            </w:r>
            <w:proofErr w:type="spellEnd"/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 анализ, пыльц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0C6501">
              <w:rPr>
                <w:rFonts w:ascii="Times New Roman" w:hAnsi="Times New Roman" w:cs="Times New Roman"/>
                <w:shd w:val="clear" w:color="auto" w:fill="FFFFFF"/>
              </w:rPr>
              <w:t xml:space="preserve">вые зерна, трифторуксусная кислота, уксусный ангидрит. </w:t>
            </w:r>
          </w:p>
          <w:p w:rsidR="005A1FF3" w:rsidRPr="000C6501" w:rsidRDefault="005A1FF3" w:rsidP="000C650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A1FF3" w:rsidRPr="000C6501" w:rsidRDefault="005A1FF3" w:rsidP="000C6501">
            <w:pPr>
              <w:rPr>
                <w:rFonts w:ascii="Times New Roman" w:hAnsi="Times New Roman" w:cs="Times New Roman"/>
              </w:rPr>
            </w:pPr>
          </w:p>
        </w:tc>
      </w:tr>
    </w:tbl>
    <w:p w:rsidR="005A1FF3" w:rsidRPr="000C6501" w:rsidRDefault="005A1FF3" w:rsidP="000C6501">
      <w:pPr>
        <w:rPr>
          <w:rFonts w:ascii="Times New Roman" w:hAnsi="Times New Roman" w:cs="Times New Roman"/>
        </w:rPr>
      </w:pPr>
    </w:p>
    <w:sectPr w:rsidR="005A1FF3" w:rsidRPr="000C6501" w:rsidSect="000C650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C2" w:rsidRDefault="009B4BC2" w:rsidP="005A1FF3">
      <w:r>
        <w:separator/>
      </w:r>
    </w:p>
  </w:endnote>
  <w:endnote w:type="continuationSeparator" w:id="0">
    <w:p w:rsidR="009B4BC2" w:rsidRDefault="009B4BC2" w:rsidP="005A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C2" w:rsidRDefault="009B4BC2" w:rsidP="005A1FF3">
      <w:r>
        <w:separator/>
      </w:r>
    </w:p>
  </w:footnote>
  <w:footnote w:type="continuationSeparator" w:id="0">
    <w:p w:rsidR="009B4BC2" w:rsidRDefault="009B4BC2" w:rsidP="005A1FF3">
      <w:r>
        <w:continuationSeparator/>
      </w:r>
    </w:p>
  </w:footnote>
  <w:footnote w:id="1">
    <w:p w:rsidR="005A1FF3" w:rsidRPr="00825364" w:rsidRDefault="005A1FF3" w:rsidP="005A1FF3">
      <w:pPr>
        <w:pStyle w:val="a6"/>
        <w:rPr>
          <w:rFonts w:ascii="Times New Roman" w:hAnsi="Times New Roman" w:cs="Times New Roman"/>
          <w:lang w:val="en-US"/>
        </w:rPr>
      </w:pPr>
      <w:r w:rsidRPr="00825364">
        <w:rPr>
          <w:rStyle w:val="a8"/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</w:rPr>
        <w:t> </w:t>
      </w:r>
      <w:r w:rsidRPr="00825364">
        <w:rPr>
          <w:rFonts w:ascii="Times New Roman" w:hAnsi="Times New Roman" w:cs="Times New Roman"/>
        </w:rPr>
        <w:t>Исследование</w:t>
      </w:r>
      <w:r w:rsidRPr="00825364">
        <w:rPr>
          <w:rFonts w:ascii="Times New Roman" w:hAnsi="Times New Roman" w:cs="Times New Roman"/>
          <w:lang w:val="en-US"/>
        </w:rPr>
        <w:t xml:space="preserve"> </w:t>
      </w:r>
      <w:r w:rsidRPr="00825364">
        <w:rPr>
          <w:rFonts w:ascii="Times New Roman" w:hAnsi="Times New Roman" w:cs="Times New Roman"/>
        </w:rPr>
        <w:t>выполнено</w:t>
      </w:r>
      <w:r w:rsidRPr="00825364">
        <w:rPr>
          <w:rFonts w:ascii="Times New Roman" w:hAnsi="Times New Roman" w:cs="Times New Roman"/>
          <w:lang w:val="en-US"/>
        </w:rPr>
        <w:t xml:space="preserve"> </w:t>
      </w:r>
      <w:r w:rsidRPr="00825364">
        <w:rPr>
          <w:rFonts w:ascii="Times New Roman" w:hAnsi="Times New Roman" w:cs="Times New Roman"/>
        </w:rPr>
        <w:t>при</w:t>
      </w:r>
      <w:r w:rsidRPr="00825364">
        <w:rPr>
          <w:rFonts w:ascii="Times New Roman" w:hAnsi="Times New Roman" w:cs="Times New Roman"/>
          <w:lang w:val="en-US"/>
        </w:rPr>
        <w:t xml:space="preserve"> </w:t>
      </w:r>
      <w:r w:rsidRPr="00825364">
        <w:rPr>
          <w:rFonts w:ascii="Times New Roman" w:hAnsi="Times New Roman" w:cs="Times New Roman"/>
        </w:rPr>
        <w:t>поддержке</w:t>
      </w:r>
      <w:r w:rsidRPr="00825364">
        <w:rPr>
          <w:rFonts w:ascii="Times New Roman" w:hAnsi="Times New Roman" w:cs="Times New Roman"/>
          <w:lang w:val="en-US"/>
        </w:rPr>
        <w:t xml:space="preserve"> </w:t>
      </w:r>
      <w:r w:rsidRPr="00825364">
        <w:rPr>
          <w:rFonts w:ascii="Times New Roman" w:hAnsi="Times New Roman" w:cs="Times New Roman"/>
        </w:rPr>
        <w:t>РФФИ</w:t>
      </w:r>
      <w:r w:rsidRPr="00825364">
        <w:rPr>
          <w:rFonts w:ascii="Times New Roman" w:hAnsi="Times New Roman" w:cs="Times New Roman"/>
          <w:lang w:val="en-US"/>
        </w:rPr>
        <w:t xml:space="preserve"> </w:t>
      </w:r>
      <w:r w:rsidRPr="00825364">
        <w:rPr>
          <w:rFonts w:ascii="Times New Roman" w:hAnsi="Times New Roman" w:cs="Times New Roman"/>
        </w:rPr>
        <w:t>в</w:t>
      </w:r>
      <w:r w:rsidRPr="00825364">
        <w:rPr>
          <w:rFonts w:ascii="Times New Roman" w:hAnsi="Times New Roman" w:cs="Times New Roman"/>
          <w:lang w:val="en-US"/>
        </w:rPr>
        <w:t xml:space="preserve"> </w:t>
      </w:r>
      <w:r w:rsidRPr="00825364">
        <w:rPr>
          <w:rFonts w:ascii="Times New Roman" w:hAnsi="Times New Roman" w:cs="Times New Roman"/>
        </w:rPr>
        <w:t>рамках</w:t>
      </w:r>
      <w:r w:rsidRPr="00825364">
        <w:rPr>
          <w:rFonts w:ascii="Times New Roman" w:hAnsi="Times New Roman" w:cs="Times New Roman"/>
          <w:lang w:val="en-US"/>
        </w:rPr>
        <w:t xml:space="preserve"> </w:t>
      </w:r>
      <w:r w:rsidRPr="00825364">
        <w:rPr>
          <w:rFonts w:ascii="Times New Roman" w:hAnsi="Times New Roman" w:cs="Times New Roman"/>
        </w:rPr>
        <w:t>научного</w:t>
      </w:r>
      <w:r w:rsidRPr="00825364">
        <w:rPr>
          <w:rFonts w:ascii="Times New Roman" w:hAnsi="Times New Roman" w:cs="Times New Roman"/>
          <w:lang w:val="en-US"/>
        </w:rPr>
        <w:t xml:space="preserve"> </w:t>
      </w:r>
      <w:r w:rsidRPr="00825364">
        <w:rPr>
          <w:rFonts w:ascii="Times New Roman" w:hAnsi="Times New Roman" w:cs="Times New Roman"/>
        </w:rPr>
        <w:t>проекта</w:t>
      </w:r>
      <w:r w:rsidRPr="00825364">
        <w:rPr>
          <w:rFonts w:ascii="Times New Roman" w:hAnsi="Times New Roman" w:cs="Times New Roman"/>
          <w:lang w:val="en-US"/>
        </w:rPr>
        <w:t xml:space="preserve"> № 19-04-00285</w:t>
      </w:r>
      <w:proofErr w:type="gramStart"/>
      <w:r w:rsidRPr="00825364">
        <w:rPr>
          <w:rFonts w:ascii="Times New Roman" w:hAnsi="Times New Roman" w:cs="Times New Roman"/>
          <w:lang w:val="en-US"/>
        </w:rPr>
        <w:t xml:space="preserve"> </w:t>
      </w:r>
      <w:r w:rsidRPr="00825364">
        <w:rPr>
          <w:rFonts w:ascii="Times New Roman" w:hAnsi="Times New Roman" w:cs="Times New Roman"/>
        </w:rPr>
        <w:t>А</w:t>
      </w:r>
      <w:proofErr w:type="gramEnd"/>
      <w:r w:rsidRPr="00825364">
        <w:rPr>
          <w:rFonts w:ascii="Times New Roman" w:hAnsi="Times New Roman" w:cs="Times New Roman"/>
          <w:lang w:val="en-US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FF3"/>
    <w:rsid w:val="00085A18"/>
    <w:rsid w:val="000A547F"/>
    <w:rsid w:val="000C6501"/>
    <w:rsid w:val="000E1A86"/>
    <w:rsid w:val="000F014D"/>
    <w:rsid w:val="00123D3D"/>
    <w:rsid w:val="001436F8"/>
    <w:rsid w:val="0015356C"/>
    <w:rsid w:val="001C2DCA"/>
    <w:rsid w:val="00224428"/>
    <w:rsid w:val="00234126"/>
    <w:rsid w:val="002457C5"/>
    <w:rsid w:val="002562B9"/>
    <w:rsid w:val="0027379D"/>
    <w:rsid w:val="00280E88"/>
    <w:rsid w:val="002A5E72"/>
    <w:rsid w:val="002E7CB4"/>
    <w:rsid w:val="003637C4"/>
    <w:rsid w:val="00393C8D"/>
    <w:rsid w:val="003A28BD"/>
    <w:rsid w:val="003D112C"/>
    <w:rsid w:val="00403FF4"/>
    <w:rsid w:val="004A751F"/>
    <w:rsid w:val="004B1C29"/>
    <w:rsid w:val="004D096C"/>
    <w:rsid w:val="004F5E98"/>
    <w:rsid w:val="005373E2"/>
    <w:rsid w:val="005A1FF3"/>
    <w:rsid w:val="005A21B0"/>
    <w:rsid w:val="005B1EAD"/>
    <w:rsid w:val="006B4227"/>
    <w:rsid w:val="007043EF"/>
    <w:rsid w:val="00721DB9"/>
    <w:rsid w:val="0077727B"/>
    <w:rsid w:val="007B32A1"/>
    <w:rsid w:val="007D6833"/>
    <w:rsid w:val="007F0AF6"/>
    <w:rsid w:val="008008A0"/>
    <w:rsid w:val="00811DD9"/>
    <w:rsid w:val="008432CB"/>
    <w:rsid w:val="008C70D3"/>
    <w:rsid w:val="008D4207"/>
    <w:rsid w:val="008D5CCA"/>
    <w:rsid w:val="008E059D"/>
    <w:rsid w:val="00934C50"/>
    <w:rsid w:val="00986592"/>
    <w:rsid w:val="00986802"/>
    <w:rsid w:val="009876C5"/>
    <w:rsid w:val="009977F2"/>
    <w:rsid w:val="009B4BC2"/>
    <w:rsid w:val="00A44C41"/>
    <w:rsid w:val="00A7707C"/>
    <w:rsid w:val="00A93D43"/>
    <w:rsid w:val="00AF1A03"/>
    <w:rsid w:val="00B3052D"/>
    <w:rsid w:val="00B72AF2"/>
    <w:rsid w:val="00B765E0"/>
    <w:rsid w:val="00B768CD"/>
    <w:rsid w:val="00B8612E"/>
    <w:rsid w:val="00B97FC6"/>
    <w:rsid w:val="00BC39A9"/>
    <w:rsid w:val="00BD5F2C"/>
    <w:rsid w:val="00CD2E55"/>
    <w:rsid w:val="00CD664E"/>
    <w:rsid w:val="00CE366C"/>
    <w:rsid w:val="00E22BC0"/>
    <w:rsid w:val="00E63FEE"/>
    <w:rsid w:val="00E64467"/>
    <w:rsid w:val="00EB57A9"/>
    <w:rsid w:val="00EE046E"/>
    <w:rsid w:val="00EF5281"/>
    <w:rsid w:val="00F830B6"/>
    <w:rsid w:val="00FB58C2"/>
    <w:rsid w:val="00FC11AA"/>
    <w:rsid w:val="00FE3D36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F3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FF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aliases w:val="Семейство"/>
    <w:basedOn w:val="a"/>
    <w:link w:val="20"/>
    <w:uiPriority w:val="9"/>
    <w:qFormat/>
    <w:rsid w:val="005A1FF3"/>
    <w:pPr>
      <w:spacing w:before="150" w:line="270" w:lineRule="atLeast"/>
      <w:outlineLvl w:val="1"/>
    </w:pPr>
    <w:rPr>
      <w:rFonts w:ascii="Verdana" w:eastAsia="Batang" w:hAnsi="Verdana" w:cs="Times New Roman"/>
      <w:b/>
      <w:bCs/>
      <w:color w:val="000000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 Знак,Обычный (веб) Знак Знак Знак,Обычный (веб) Знак Знак,Обычный (веб) Знак Знак Знак Знак Знак Знак,Обычный (Web)"/>
    <w:basedOn w:val="a"/>
    <w:link w:val="a5"/>
    <w:uiPriority w:val="99"/>
    <w:rsid w:val="005A1FF3"/>
    <w:pPr>
      <w:spacing w:line="300" w:lineRule="atLeast"/>
      <w:ind w:firstLine="400"/>
    </w:pPr>
    <w:rPr>
      <w:rFonts w:ascii="Tahoma" w:hAnsi="Tahoma" w:cs="Tahoma"/>
      <w:color w:val="515151"/>
      <w:sz w:val="16"/>
      <w:szCs w:val="16"/>
    </w:rPr>
  </w:style>
  <w:style w:type="paragraph" w:customStyle="1" w:styleId="Default">
    <w:name w:val="Default"/>
    <w:qFormat/>
    <w:rsid w:val="005A1FF3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5">
    <w:name w:val="Обычный (веб) Знак"/>
    <w:aliases w:val=" Знак Знак,Обычный (веб) Знак Знак Знак Знак,Обычный (веб) Знак Знак Знак1,Обычный (веб) Знак Знак Знак Знак Знак Знак Знак,Обычный (Web) Знак"/>
    <w:link w:val="a4"/>
    <w:locked/>
    <w:rsid w:val="005A1FF3"/>
    <w:rPr>
      <w:rFonts w:ascii="Tahoma" w:eastAsia="Times New Roman" w:hAnsi="Tahoma" w:cs="Tahoma"/>
      <w:color w:val="515151"/>
      <w:sz w:val="16"/>
      <w:szCs w:val="16"/>
      <w:lang w:eastAsia="ru-RU"/>
    </w:rPr>
  </w:style>
  <w:style w:type="character" w:customStyle="1" w:styleId="fontstyle01">
    <w:name w:val="fontstyle01"/>
    <w:basedOn w:val="a0"/>
    <w:rsid w:val="005A1F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5A1FF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Семейство Знак"/>
    <w:basedOn w:val="a0"/>
    <w:link w:val="2"/>
    <w:uiPriority w:val="9"/>
    <w:rsid w:val="005A1FF3"/>
    <w:rPr>
      <w:rFonts w:ascii="Verdana" w:eastAsia="Batang" w:hAnsi="Verdana" w:cs="Times New Roman"/>
      <w:b/>
      <w:bCs/>
      <w:color w:val="000000"/>
      <w:sz w:val="24"/>
      <w:szCs w:val="24"/>
      <w:lang w:eastAsia="ko-KR"/>
    </w:rPr>
  </w:style>
  <w:style w:type="paragraph" w:customStyle="1" w:styleId="Pa6">
    <w:name w:val="Pa6"/>
    <w:basedOn w:val="Default"/>
    <w:next w:val="Default"/>
    <w:uiPriority w:val="99"/>
    <w:rsid w:val="005A1FF3"/>
    <w:pPr>
      <w:spacing w:line="221" w:lineRule="atLeast"/>
    </w:pPr>
    <w:rPr>
      <w:rFonts w:ascii="Times New Roman CYR" w:eastAsiaTheme="minorHAnsi" w:hAnsi="Times New Roman CYR" w:cs="Times New Roman CYR"/>
      <w:color w:val="auto"/>
      <w:lang w:eastAsia="en-US"/>
    </w:rPr>
  </w:style>
  <w:style w:type="paragraph" w:styleId="a6">
    <w:name w:val="footnote text"/>
    <w:aliases w:val="Table_Footnote_last,Текст сноски Знак Знак,Текст сноски Знак Знак Знак,Текст сноски-FN,Footnote Text Char Знак Знак,Footnote Text Char Знак,Oaeno niinee Ciae Ciae Ciae Ciae,Oaeno niinee Ciae Ciae Ciae,Footnote Text Char"/>
    <w:basedOn w:val="a"/>
    <w:link w:val="a7"/>
    <w:rsid w:val="005A1FF3"/>
    <w:rPr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-FN Знак,Footnote Text Char Знак Знак Знак,Footnote Text Char Знак Знак1,Oaeno niinee Ciae Ciae Ciae Ciae Знак,Footnote Text Char Знак1"/>
    <w:basedOn w:val="a0"/>
    <w:link w:val="a6"/>
    <w:rsid w:val="005A1FF3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aliases w:val="Ссылка на сноску 45,Appel note de bas de page,Знак сноски 1,Знак сноски-FN,Ciae niinee-FN,Referencia nota al pie"/>
    <w:basedOn w:val="a0"/>
    <w:uiPriority w:val="99"/>
    <w:rsid w:val="005A1FF3"/>
    <w:rPr>
      <w:vertAlign w:val="superscript"/>
    </w:rPr>
  </w:style>
  <w:style w:type="character" w:styleId="a9">
    <w:name w:val="Hyperlink"/>
    <w:basedOn w:val="a0"/>
    <w:uiPriority w:val="99"/>
    <w:rsid w:val="005A1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2</cp:revision>
  <dcterms:created xsi:type="dcterms:W3CDTF">2022-02-07T22:02:00Z</dcterms:created>
  <dcterms:modified xsi:type="dcterms:W3CDTF">2022-06-01T23:41:00Z</dcterms:modified>
</cp:coreProperties>
</file>