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A18" w:rsidRPr="000514BE" w:rsidRDefault="000514BE" w:rsidP="000514BE">
      <w:pPr>
        <w:spacing w:line="288" w:lineRule="auto"/>
        <w:jc w:val="center"/>
        <w:rPr>
          <w:rFonts w:ascii="Times New Roman" w:hAnsi="Times New Roman" w:cs="Times New Roman"/>
          <w:b/>
          <w:sz w:val="24"/>
          <w:lang w:val="en-US"/>
        </w:rPr>
      </w:pPr>
      <w:r>
        <w:rPr>
          <w:rFonts w:ascii="Times New Roman" w:hAnsi="Times New Roman" w:cs="Times New Roman"/>
          <w:b/>
          <w:sz w:val="24"/>
          <w:lang w:val="en-US"/>
        </w:rPr>
        <w:t>Bulletin 61</w:t>
      </w:r>
    </w:p>
    <w:tbl>
      <w:tblPr>
        <w:tblStyle w:val="a3"/>
        <w:tblW w:w="0" w:type="auto"/>
        <w:jc w:val="center"/>
        <w:tblLook w:val="04A0"/>
      </w:tblPr>
      <w:tblGrid>
        <w:gridCol w:w="9571"/>
      </w:tblGrid>
      <w:tr w:rsidR="000514BE" w:rsidRPr="000514BE" w:rsidTr="000514BE">
        <w:trPr>
          <w:jc w:val="center"/>
        </w:trPr>
        <w:tc>
          <w:tcPr>
            <w:tcW w:w="9571" w:type="dxa"/>
          </w:tcPr>
          <w:p w:rsidR="000514BE" w:rsidRPr="000514BE" w:rsidRDefault="000514BE" w:rsidP="000514BE">
            <w:pPr>
              <w:widowControl w:val="0"/>
              <w:shd w:val="clear" w:color="auto" w:fill="FFFFFF"/>
              <w:spacing w:line="288" w:lineRule="auto"/>
              <w:rPr>
                <w:rFonts w:ascii="Times New Roman" w:hAnsi="Times New Roman" w:cs="Times New Roman"/>
              </w:rPr>
            </w:pPr>
            <w:proofErr w:type="spellStart"/>
            <w:r w:rsidRPr="000514BE">
              <w:rPr>
                <w:rFonts w:ascii="Times New Roman" w:hAnsi="Times New Roman"/>
              </w:rPr>
              <w:t>УДК</w:t>
            </w:r>
            <w:proofErr w:type="spellEnd"/>
            <w:r w:rsidRPr="000514BE">
              <w:rPr>
                <w:rFonts w:ascii="Times New Roman" w:hAnsi="Times New Roman"/>
              </w:rPr>
              <w:t xml:space="preserve"> </w:t>
            </w:r>
            <w:r w:rsidRPr="000514BE">
              <w:rPr>
                <w:rFonts w:ascii="Times New Roman" w:hAnsi="Times New Roman"/>
                <w:iCs/>
              </w:rPr>
              <w:t xml:space="preserve">631.4(571.66) </w:t>
            </w:r>
            <w:r w:rsidRPr="000514BE">
              <w:rPr>
                <w:rFonts w:ascii="Times New Roman" w:hAnsi="Times New Roman" w:cs="Times New Roman"/>
              </w:rPr>
              <w:t xml:space="preserve">                 </w:t>
            </w:r>
            <w:r>
              <w:rPr>
                <w:rFonts w:ascii="Times New Roman" w:hAnsi="Times New Roman" w:cs="Times New Roman"/>
              </w:rPr>
              <w:t xml:space="preserve">        </w:t>
            </w:r>
            <w:r w:rsidRPr="000514BE">
              <w:rPr>
                <w:rFonts w:ascii="Times New Roman" w:hAnsi="Times New Roman" w:cs="Times New Roman"/>
              </w:rPr>
              <w:t xml:space="preserve">                                              </w:t>
            </w:r>
            <w:proofErr w:type="spellStart"/>
            <w:r w:rsidRPr="000514BE">
              <w:rPr>
                <w:rFonts w:ascii="Times New Roman" w:hAnsi="Times New Roman" w:cs="Times New Roman"/>
              </w:rPr>
              <w:t>DOI</w:t>
            </w:r>
            <w:proofErr w:type="spellEnd"/>
            <w:r w:rsidRPr="000514BE">
              <w:rPr>
                <w:rFonts w:ascii="Times New Roman" w:hAnsi="Times New Roman" w:cs="Times New Roman"/>
              </w:rPr>
              <w:t>: 10.17217/2079-0333-2022-61-6-15</w:t>
            </w:r>
          </w:p>
          <w:p w:rsidR="000514BE" w:rsidRPr="000514BE" w:rsidRDefault="000514BE" w:rsidP="000514BE">
            <w:pPr>
              <w:widowControl w:val="0"/>
              <w:spacing w:line="288" w:lineRule="auto"/>
              <w:rPr>
                <w:rFonts w:ascii="Times New Roman" w:hAnsi="Times New Roman" w:cs="Times New Roman"/>
              </w:rPr>
            </w:pPr>
          </w:p>
          <w:p w:rsidR="000514BE" w:rsidRPr="000514BE" w:rsidRDefault="000514BE" w:rsidP="000514BE">
            <w:pPr>
              <w:widowControl w:val="0"/>
              <w:spacing w:line="288" w:lineRule="auto"/>
              <w:jc w:val="center"/>
              <w:rPr>
                <w:rFonts w:ascii="Times New Roman" w:hAnsi="Times New Roman" w:cs="Times New Roman"/>
                <w:b/>
                <w:lang w:val="en-US"/>
              </w:rPr>
            </w:pPr>
            <w:r w:rsidRPr="000514BE">
              <w:rPr>
                <w:rFonts w:ascii="Times New Roman" w:hAnsi="Times New Roman" w:cs="Times New Roman"/>
                <w:b/>
                <w:lang w:val="en-US"/>
              </w:rPr>
              <w:t xml:space="preserve">PROSPECTS FOR BROWN ALGAE </w:t>
            </w:r>
            <w:proofErr w:type="spellStart"/>
            <w:r w:rsidRPr="000514BE">
              <w:rPr>
                <w:rFonts w:ascii="Times New Roman" w:hAnsi="Times New Roman" w:cs="Times New Roman"/>
                <w:b/>
                <w:i/>
                <w:iCs/>
                <w:lang w:val="en-US"/>
              </w:rPr>
              <w:t>FUCUS</w:t>
            </w:r>
            <w:proofErr w:type="spellEnd"/>
            <w:r w:rsidRPr="000514BE">
              <w:rPr>
                <w:rFonts w:ascii="Times New Roman" w:hAnsi="Times New Roman" w:cs="Times New Roman"/>
                <w:b/>
                <w:i/>
                <w:iCs/>
                <w:lang w:val="en-US"/>
              </w:rPr>
              <w:t xml:space="preserve"> </w:t>
            </w:r>
            <w:proofErr w:type="spellStart"/>
            <w:r w:rsidRPr="000514BE">
              <w:rPr>
                <w:rFonts w:ascii="Times New Roman" w:hAnsi="Times New Roman" w:cs="Times New Roman"/>
                <w:b/>
                <w:i/>
                <w:iCs/>
                <w:lang w:val="en-US"/>
              </w:rPr>
              <w:t>DISTICHUS</w:t>
            </w:r>
            <w:proofErr w:type="spellEnd"/>
            <w:r w:rsidRPr="000514BE">
              <w:rPr>
                <w:rFonts w:ascii="Times New Roman" w:hAnsi="Times New Roman" w:cs="Times New Roman"/>
                <w:b/>
                <w:lang w:val="en-US"/>
              </w:rPr>
              <w:t xml:space="preserve"> </w:t>
            </w:r>
            <w:r w:rsidRPr="000514BE">
              <w:rPr>
                <w:rFonts w:ascii="Times New Roman" w:hAnsi="Times New Roman" w:cs="Times New Roman"/>
                <w:b/>
                <w:lang w:val="en-US"/>
              </w:rPr>
              <w:br/>
              <w:t>USE IN FISHMEAL PRODUCTS TECHNOLOGY</w:t>
            </w:r>
          </w:p>
          <w:p w:rsidR="000514BE" w:rsidRPr="000514BE" w:rsidRDefault="000514BE" w:rsidP="000514BE">
            <w:pPr>
              <w:widowControl w:val="0"/>
              <w:spacing w:line="288" w:lineRule="auto"/>
              <w:jc w:val="center"/>
              <w:rPr>
                <w:rFonts w:ascii="Times New Roman" w:hAnsi="Times New Roman" w:cs="Times New Roman"/>
                <w:b/>
                <w:lang w:val="en-US"/>
              </w:rPr>
            </w:pPr>
          </w:p>
          <w:p w:rsidR="000514BE" w:rsidRPr="000514BE" w:rsidRDefault="000514BE" w:rsidP="000514BE">
            <w:pPr>
              <w:pStyle w:val="2"/>
              <w:widowControl w:val="0"/>
              <w:spacing w:before="0" w:line="288" w:lineRule="auto"/>
              <w:outlineLvl w:val="1"/>
              <w:rPr>
                <w:rFonts w:ascii="Times New Roman" w:hAnsi="Times New Roman" w:cs="Times New Roman"/>
                <w:b w:val="0"/>
                <w:color w:val="auto"/>
                <w:sz w:val="22"/>
                <w:szCs w:val="22"/>
                <w:vertAlign w:val="superscript"/>
                <w:lang w:val="en-US"/>
              </w:rPr>
            </w:pPr>
            <w:proofErr w:type="spellStart"/>
            <w:r w:rsidRPr="000514BE">
              <w:rPr>
                <w:rFonts w:ascii="Times New Roman" w:hAnsi="Times New Roman" w:cs="Times New Roman"/>
                <w:b w:val="0"/>
                <w:color w:val="auto"/>
                <w:sz w:val="22"/>
                <w:szCs w:val="22"/>
                <w:lang w:val="en-US"/>
              </w:rPr>
              <w:t>Blagonravova</w:t>
            </w:r>
            <w:proofErr w:type="spellEnd"/>
            <w:r w:rsidRPr="000514BE">
              <w:rPr>
                <w:rFonts w:ascii="Times New Roman" w:hAnsi="Times New Roman" w:cs="Times New Roman"/>
                <w:b w:val="0"/>
                <w:color w:val="auto"/>
                <w:sz w:val="22"/>
                <w:szCs w:val="22"/>
                <w:lang w:val="en-US"/>
              </w:rPr>
              <w:t xml:space="preserve"> </w:t>
            </w:r>
            <w:proofErr w:type="spellStart"/>
            <w:r w:rsidRPr="000514BE">
              <w:rPr>
                <w:rFonts w:ascii="Times New Roman" w:hAnsi="Times New Roman" w:cs="Times New Roman"/>
                <w:b w:val="0"/>
                <w:color w:val="auto"/>
                <w:sz w:val="22"/>
                <w:szCs w:val="22"/>
                <w:lang w:val="en-US"/>
              </w:rPr>
              <w:t>M.V.</w:t>
            </w:r>
            <w:proofErr w:type="spellEnd"/>
          </w:p>
          <w:p w:rsidR="000514BE" w:rsidRPr="000514BE" w:rsidRDefault="000514BE" w:rsidP="000514BE">
            <w:pPr>
              <w:widowControl w:val="0"/>
              <w:spacing w:line="288" w:lineRule="auto"/>
              <w:jc w:val="both"/>
              <w:rPr>
                <w:rFonts w:ascii="Times New Roman" w:hAnsi="Times New Roman" w:cs="Times New Roman"/>
                <w:b/>
                <w:lang w:val="en-US"/>
              </w:rPr>
            </w:pPr>
          </w:p>
          <w:p w:rsidR="000514BE" w:rsidRPr="000514BE" w:rsidRDefault="000514BE" w:rsidP="000514BE">
            <w:pPr>
              <w:widowControl w:val="0"/>
              <w:kinsoku w:val="0"/>
              <w:overflowPunct w:val="0"/>
              <w:spacing w:line="288" w:lineRule="auto"/>
              <w:jc w:val="both"/>
              <w:outlineLvl w:val="4"/>
              <w:rPr>
                <w:rFonts w:ascii="Times New Roman" w:hAnsi="Times New Roman" w:cs="Times New Roman"/>
                <w:bCs/>
                <w:lang w:val="en-US"/>
              </w:rPr>
            </w:pPr>
            <w:r w:rsidRPr="000514BE">
              <w:rPr>
                <w:rFonts w:ascii="Times New Roman" w:hAnsi="Times New Roman" w:cs="Times New Roman"/>
                <w:bCs/>
                <w:lang w:val="en-US"/>
              </w:rPr>
              <w:t>Kamchatka State Technical University, Petropavlovsk-</w:t>
            </w:r>
            <w:proofErr w:type="spellStart"/>
            <w:r w:rsidRPr="000514BE">
              <w:rPr>
                <w:rFonts w:ascii="Times New Roman" w:hAnsi="Times New Roman" w:cs="Times New Roman"/>
                <w:bCs/>
                <w:lang w:val="en-US"/>
              </w:rPr>
              <w:t>Kamchatsk</w:t>
            </w:r>
            <w:proofErr w:type="spellEnd"/>
            <w:r w:rsidRPr="000514BE">
              <w:rPr>
                <w:rFonts w:ascii="Times New Roman" w:hAnsi="Times New Roman" w:cs="Times New Roman"/>
                <w:bCs/>
              </w:rPr>
              <w:t>у</w:t>
            </w:r>
            <w:r w:rsidRPr="000514BE">
              <w:rPr>
                <w:rFonts w:ascii="Times New Roman" w:hAnsi="Times New Roman" w:cs="Times New Roman"/>
                <w:bCs/>
                <w:lang w:val="en-US"/>
              </w:rPr>
              <w:t xml:space="preserve">, </w:t>
            </w:r>
            <w:proofErr w:type="spellStart"/>
            <w:r w:rsidRPr="000514BE">
              <w:rPr>
                <w:rFonts w:ascii="Times New Roman" w:hAnsi="Times New Roman" w:cs="Times New Roman"/>
                <w:bCs/>
                <w:lang w:val="en-US"/>
              </w:rPr>
              <w:t>Klyuchevskaya</w:t>
            </w:r>
            <w:proofErr w:type="spellEnd"/>
            <w:r w:rsidRPr="000514BE">
              <w:rPr>
                <w:rFonts w:ascii="Times New Roman" w:hAnsi="Times New Roman" w:cs="Times New Roman"/>
                <w:bCs/>
                <w:lang w:val="en-US"/>
              </w:rPr>
              <w:t xml:space="preserve"> Str. 35.</w:t>
            </w:r>
          </w:p>
          <w:p w:rsidR="000514BE" w:rsidRPr="000514BE" w:rsidRDefault="000514BE" w:rsidP="000514BE">
            <w:pPr>
              <w:widowControl w:val="0"/>
              <w:spacing w:line="288" w:lineRule="auto"/>
              <w:jc w:val="both"/>
              <w:rPr>
                <w:rFonts w:ascii="Times New Roman" w:hAnsi="Times New Roman" w:cs="Times New Roman"/>
                <w:b/>
                <w:lang w:val="en-US"/>
              </w:rPr>
            </w:pPr>
          </w:p>
          <w:p w:rsidR="000514BE" w:rsidRPr="000514BE" w:rsidRDefault="000514BE" w:rsidP="000514BE">
            <w:pPr>
              <w:widowControl w:val="0"/>
              <w:spacing w:line="288" w:lineRule="auto"/>
              <w:jc w:val="both"/>
              <w:rPr>
                <w:rFonts w:ascii="Times New Roman" w:hAnsi="Times New Roman" w:cs="Times New Roman"/>
                <w:lang w:val="en-US"/>
              </w:rPr>
            </w:pPr>
            <w:r w:rsidRPr="000514BE">
              <w:rPr>
                <w:rFonts w:ascii="Times New Roman" w:hAnsi="Times New Roman" w:cs="Times New Roman"/>
                <w:lang w:val="en-US"/>
              </w:rPr>
              <w:t>The research results on the development of fishmeal</w:t>
            </w:r>
            <w:r w:rsidRPr="000514BE">
              <w:rPr>
                <w:rFonts w:ascii="Times New Roman" w:hAnsi="Times New Roman" w:cs="Times New Roman"/>
                <w:b/>
                <w:lang w:val="en-US"/>
              </w:rPr>
              <w:t xml:space="preserve"> </w:t>
            </w:r>
            <w:r w:rsidRPr="000514BE">
              <w:rPr>
                <w:rFonts w:ascii="Times New Roman" w:hAnsi="Times New Roman" w:cs="Times New Roman"/>
                <w:lang w:val="en-US"/>
              </w:rPr>
              <w:t xml:space="preserve">products technology with the introduction of brown </w:t>
            </w:r>
            <w:proofErr w:type="spellStart"/>
            <w:r w:rsidRPr="000514BE">
              <w:rPr>
                <w:rFonts w:ascii="Times New Roman" w:hAnsi="Times New Roman" w:cs="Times New Roman"/>
                <w:i/>
                <w:iCs/>
                <w:lang w:val="en-US"/>
              </w:rPr>
              <w:t>Fucus</w:t>
            </w:r>
            <w:proofErr w:type="spellEnd"/>
            <w:r w:rsidRPr="000514BE">
              <w:rPr>
                <w:rFonts w:ascii="Times New Roman" w:hAnsi="Times New Roman" w:cs="Times New Roman"/>
                <w:i/>
                <w:iCs/>
                <w:lang w:val="en-US"/>
              </w:rPr>
              <w:t xml:space="preserve"> </w:t>
            </w:r>
            <w:proofErr w:type="spellStart"/>
            <w:r w:rsidRPr="000514BE">
              <w:rPr>
                <w:rFonts w:ascii="Times New Roman" w:hAnsi="Times New Roman" w:cs="Times New Roman"/>
                <w:i/>
                <w:iCs/>
                <w:lang w:val="en-US"/>
              </w:rPr>
              <w:t>distichus</w:t>
            </w:r>
            <w:proofErr w:type="spellEnd"/>
            <w:r w:rsidRPr="000514BE">
              <w:rPr>
                <w:rFonts w:ascii="Times New Roman" w:hAnsi="Times New Roman" w:cs="Times New Roman"/>
                <w:lang w:val="en-US"/>
              </w:rPr>
              <w:t xml:space="preserve"> as well as a broth prepared from chum salmon dressing waste as structure-regulating, fl</w:t>
            </w:r>
            <w:r w:rsidRPr="000514BE">
              <w:rPr>
                <w:rFonts w:ascii="Times New Roman" w:hAnsi="Times New Roman" w:cs="Times New Roman"/>
                <w:lang w:val="en-US"/>
              </w:rPr>
              <w:t>a</w:t>
            </w:r>
            <w:r w:rsidRPr="000514BE">
              <w:rPr>
                <w:rFonts w:ascii="Times New Roman" w:hAnsi="Times New Roman" w:cs="Times New Roman"/>
                <w:lang w:val="en-US"/>
              </w:rPr>
              <w:t xml:space="preserve">voring and enriching components are presented in the article. The study results of </w:t>
            </w:r>
            <w:proofErr w:type="spellStart"/>
            <w:r w:rsidRPr="000514BE">
              <w:rPr>
                <w:rFonts w:ascii="Times New Roman" w:hAnsi="Times New Roman" w:cs="Times New Roman"/>
                <w:lang w:val="en-US"/>
              </w:rPr>
              <w:t>Fucus</w:t>
            </w:r>
            <w:proofErr w:type="spellEnd"/>
            <w:r w:rsidRPr="000514BE">
              <w:rPr>
                <w:rFonts w:ascii="Times New Roman" w:hAnsi="Times New Roman" w:cs="Times New Roman"/>
                <w:lang w:val="en-US"/>
              </w:rPr>
              <w:t xml:space="preserve"> algae introdu</w:t>
            </w:r>
            <w:r w:rsidRPr="000514BE">
              <w:rPr>
                <w:rFonts w:ascii="Times New Roman" w:hAnsi="Times New Roman" w:cs="Times New Roman"/>
                <w:lang w:val="en-US"/>
              </w:rPr>
              <w:t>c</w:t>
            </w:r>
            <w:r w:rsidRPr="000514BE">
              <w:rPr>
                <w:rFonts w:ascii="Times New Roman" w:hAnsi="Times New Roman" w:cs="Times New Roman"/>
                <w:lang w:val="en-US"/>
              </w:rPr>
              <w:t>tion influence on limiting shear stress, stickiness and water-holding capacity of minced fish and the effect results of replacing water with broth in the dough recipe are presented. It is shown that the introduction of these additives has a positive effect on the rheological properties of fishmeal products, increasing the strength of minced meat, reducing moisture losses during heat treatment, increasing the dough elasticity for dumpling production. The technological scheme of production, including operations for the introdu</w:t>
            </w:r>
            <w:r w:rsidRPr="000514BE">
              <w:rPr>
                <w:rFonts w:ascii="Times New Roman" w:hAnsi="Times New Roman" w:cs="Times New Roman"/>
                <w:lang w:val="en-US"/>
              </w:rPr>
              <w:t>c</w:t>
            </w:r>
            <w:r w:rsidRPr="000514BE">
              <w:rPr>
                <w:rFonts w:ascii="Times New Roman" w:hAnsi="Times New Roman" w:cs="Times New Roman"/>
                <w:lang w:val="en-US"/>
              </w:rPr>
              <w:t>tion of algae and fish broth, is given.</w:t>
            </w:r>
          </w:p>
          <w:p w:rsidR="000514BE" w:rsidRPr="000514BE" w:rsidRDefault="000514BE" w:rsidP="000514BE">
            <w:pPr>
              <w:widowControl w:val="0"/>
              <w:spacing w:line="288" w:lineRule="auto"/>
              <w:jc w:val="both"/>
              <w:rPr>
                <w:rFonts w:ascii="Times New Roman" w:hAnsi="Times New Roman" w:cs="Times New Roman"/>
                <w:lang w:val="en-US"/>
              </w:rPr>
            </w:pPr>
          </w:p>
          <w:p w:rsidR="000514BE" w:rsidRPr="000514BE" w:rsidRDefault="000514BE" w:rsidP="000514BE">
            <w:pPr>
              <w:spacing w:line="288" w:lineRule="auto"/>
              <w:jc w:val="both"/>
              <w:rPr>
                <w:rFonts w:ascii="Times New Roman" w:hAnsi="Times New Roman" w:cs="Times New Roman"/>
                <w:i/>
                <w:iCs/>
              </w:rPr>
            </w:pPr>
            <w:r w:rsidRPr="000514BE">
              <w:rPr>
                <w:rFonts w:ascii="Times New Roman" w:hAnsi="Times New Roman" w:cs="Times New Roman"/>
                <w:b/>
                <w:iCs/>
                <w:lang w:val="en-US"/>
              </w:rPr>
              <w:t>Key words:</w:t>
            </w:r>
            <w:r w:rsidRPr="000514BE">
              <w:rPr>
                <w:rFonts w:ascii="Times New Roman" w:hAnsi="Times New Roman" w:cs="Times New Roman"/>
                <w:iCs/>
                <w:lang w:val="en-US"/>
              </w:rPr>
              <w:t xml:space="preserve"> </w:t>
            </w:r>
            <w:r w:rsidRPr="000514BE">
              <w:rPr>
                <w:rFonts w:ascii="Times New Roman" w:hAnsi="Times New Roman" w:cs="Times New Roman"/>
                <w:lang w:val="en-US"/>
              </w:rPr>
              <w:t>water-holding capacity,</w:t>
            </w:r>
            <w:r w:rsidRPr="000514BE">
              <w:rPr>
                <w:rFonts w:ascii="Times New Roman" w:hAnsi="Times New Roman" w:cs="Times New Roman"/>
                <w:iCs/>
                <w:lang w:val="en-US"/>
              </w:rPr>
              <w:t xml:space="preserve"> </w:t>
            </w:r>
            <w:r w:rsidRPr="000514BE">
              <w:rPr>
                <w:rFonts w:ascii="Times New Roman" w:hAnsi="Times New Roman" w:cs="Times New Roman"/>
                <w:lang w:val="en-US"/>
              </w:rPr>
              <w:t>chum salmon, stickiness, salmon fish, mass fraction of solids,</w:t>
            </w:r>
            <w:r w:rsidRPr="000514BE">
              <w:rPr>
                <w:rFonts w:ascii="Times New Roman" w:hAnsi="Times New Roman" w:cs="Times New Roman"/>
                <w:iCs/>
                <w:lang w:val="en-US"/>
              </w:rPr>
              <w:t xml:space="preserve"> </w:t>
            </w:r>
            <w:r w:rsidRPr="000514BE">
              <w:rPr>
                <w:rFonts w:ascii="Times New Roman" w:hAnsi="Times New Roman" w:cs="Times New Roman"/>
                <w:lang w:val="en-US"/>
              </w:rPr>
              <w:t>rhe</w:t>
            </w:r>
            <w:r w:rsidRPr="000514BE">
              <w:rPr>
                <w:rFonts w:ascii="Times New Roman" w:hAnsi="Times New Roman" w:cs="Times New Roman"/>
                <w:lang w:val="en-US"/>
              </w:rPr>
              <w:t>o</w:t>
            </w:r>
            <w:r w:rsidRPr="000514BE">
              <w:rPr>
                <w:rFonts w:ascii="Times New Roman" w:hAnsi="Times New Roman" w:cs="Times New Roman"/>
                <w:lang w:val="en-US"/>
              </w:rPr>
              <w:t>logical properties, limiting shear stress, technological scheme, fishmeal</w:t>
            </w:r>
            <w:r w:rsidRPr="000514BE">
              <w:rPr>
                <w:rFonts w:ascii="Times New Roman" w:hAnsi="Times New Roman" w:cs="Times New Roman"/>
                <w:b/>
                <w:lang w:val="en-US"/>
              </w:rPr>
              <w:t xml:space="preserve"> </w:t>
            </w:r>
            <w:r w:rsidRPr="000514BE">
              <w:rPr>
                <w:rFonts w:ascii="Times New Roman" w:hAnsi="Times New Roman" w:cs="Times New Roman"/>
                <w:lang w:val="en-US"/>
              </w:rPr>
              <w:t xml:space="preserve">products, </w:t>
            </w:r>
            <w:proofErr w:type="spellStart"/>
            <w:r w:rsidRPr="000514BE">
              <w:rPr>
                <w:rFonts w:ascii="Times New Roman" w:hAnsi="Times New Roman" w:cs="Times New Roman"/>
                <w:lang w:val="en-US"/>
              </w:rPr>
              <w:t>Fucus</w:t>
            </w:r>
            <w:proofErr w:type="spellEnd"/>
            <w:r w:rsidRPr="000514BE">
              <w:rPr>
                <w:rFonts w:ascii="Times New Roman" w:hAnsi="Times New Roman" w:cs="Times New Roman"/>
                <w:lang w:val="en-US"/>
              </w:rPr>
              <w:t xml:space="preserve"> algae </w:t>
            </w:r>
            <w:proofErr w:type="spellStart"/>
            <w:r w:rsidRPr="000514BE">
              <w:rPr>
                <w:rFonts w:ascii="Times New Roman" w:hAnsi="Times New Roman" w:cs="Times New Roman"/>
                <w:i/>
                <w:iCs/>
                <w:lang w:val="en-US"/>
              </w:rPr>
              <w:t>Fucus</w:t>
            </w:r>
            <w:proofErr w:type="spellEnd"/>
            <w:r w:rsidRPr="000514BE">
              <w:rPr>
                <w:rFonts w:ascii="Times New Roman" w:hAnsi="Times New Roman" w:cs="Times New Roman"/>
                <w:i/>
                <w:iCs/>
                <w:lang w:val="en-US"/>
              </w:rPr>
              <w:t xml:space="preserve"> </w:t>
            </w:r>
            <w:proofErr w:type="spellStart"/>
            <w:r w:rsidRPr="000514BE">
              <w:rPr>
                <w:rFonts w:ascii="Times New Roman" w:hAnsi="Times New Roman" w:cs="Times New Roman"/>
                <w:i/>
                <w:iCs/>
                <w:lang w:val="en-US"/>
              </w:rPr>
              <w:t>distichus</w:t>
            </w:r>
            <w:proofErr w:type="spellEnd"/>
            <w:r w:rsidRPr="000514BE">
              <w:rPr>
                <w:rFonts w:ascii="Times New Roman" w:hAnsi="Times New Roman" w:cs="Times New Roman"/>
                <w:i/>
                <w:iCs/>
                <w:lang w:val="en-US"/>
              </w:rPr>
              <w:t>.</w:t>
            </w:r>
          </w:p>
          <w:p w:rsidR="000514BE" w:rsidRPr="000514BE" w:rsidRDefault="000514BE" w:rsidP="000514BE">
            <w:pPr>
              <w:spacing w:line="288" w:lineRule="auto"/>
            </w:pPr>
          </w:p>
        </w:tc>
      </w:tr>
      <w:tr w:rsidR="000514BE" w:rsidRPr="000514BE" w:rsidTr="000514BE">
        <w:trPr>
          <w:jc w:val="center"/>
        </w:trPr>
        <w:tc>
          <w:tcPr>
            <w:tcW w:w="9571" w:type="dxa"/>
          </w:tcPr>
          <w:p w:rsidR="000514BE" w:rsidRPr="000514BE" w:rsidRDefault="000514BE" w:rsidP="000514BE">
            <w:pPr>
              <w:spacing w:line="288" w:lineRule="auto"/>
              <w:rPr>
                <w:rFonts w:ascii="Times New Roman" w:hAnsi="Times New Roman" w:cs="Times New Roman"/>
              </w:rPr>
            </w:pPr>
            <w:proofErr w:type="spellStart"/>
            <w:r w:rsidRPr="000514BE">
              <w:rPr>
                <w:rFonts w:ascii="Times New Roman" w:hAnsi="Times New Roman"/>
              </w:rPr>
              <w:t>УДК</w:t>
            </w:r>
            <w:proofErr w:type="spellEnd"/>
            <w:r w:rsidRPr="000514BE">
              <w:rPr>
                <w:rFonts w:ascii="Times New Roman" w:hAnsi="Times New Roman"/>
              </w:rPr>
              <w:t xml:space="preserve"> 591.9:598.2(571.66)</w:t>
            </w:r>
            <w:r w:rsidRPr="000514BE">
              <w:rPr>
                <w:rFonts w:ascii="Times New Roman" w:hAnsi="Times New Roman" w:cs="Times New Roman"/>
              </w:rPr>
              <w:t xml:space="preserve">                                     </w:t>
            </w:r>
            <w:r>
              <w:rPr>
                <w:rFonts w:ascii="Times New Roman" w:hAnsi="Times New Roman" w:cs="Times New Roman"/>
              </w:rPr>
              <w:t xml:space="preserve">     </w:t>
            </w:r>
            <w:r w:rsidRPr="000514BE">
              <w:rPr>
                <w:rFonts w:ascii="Times New Roman" w:hAnsi="Times New Roman" w:cs="Times New Roman"/>
              </w:rPr>
              <w:t xml:space="preserve">                  </w:t>
            </w:r>
            <w:proofErr w:type="spellStart"/>
            <w:r w:rsidRPr="000514BE">
              <w:rPr>
                <w:rFonts w:ascii="Times New Roman" w:hAnsi="Times New Roman" w:cs="Times New Roman"/>
              </w:rPr>
              <w:t>DOI</w:t>
            </w:r>
            <w:proofErr w:type="spellEnd"/>
            <w:r w:rsidRPr="000514BE">
              <w:rPr>
                <w:rFonts w:ascii="Times New Roman" w:hAnsi="Times New Roman" w:cs="Times New Roman"/>
              </w:rPr>
              <w:t>: 10.17217/2079-0333-2022-61-16-39</w:t>
            </w:r>
          </w:p>
          <w:p w:rsidR="000514BE" w:rsidRPr="000514BE" w:rsidRDefault="000514BE" w:rsidP="000514BE">
            <w:pPr>
              <w:spacing w:line="288" w:lineRule="auto"/>
              <w:rPr>
                <w:rFonts w:ascii="Times New Roman" w:hAnsi="Times New Roman" w:cs="Times New Roman"/>
              </w:rPr>
            </w:pPr>
          </w:p>
          <w:p w:rsidR="000514BE" w:rsidRPr="000514BE" w:rsidRDefault="000514BE" w:rsidP="000514BE">
            <w:pPr>
              <w:spacing w:line="288" w:lineRule="auto"/>
              <w:jc w:val="center"/>
              <w:rPr>
                <w:rFonts w:ascii="Times New Roman" w:hAnsi="Times New Roman" w:cs="Times New Roman"/>
                <w:b/>
                <w:lang w:val="en-US"/>
              </w:rPr>
            </w:pPr>
            <w:r w:rsidRPr="000514BE">
              <w:rPr>
                <w:rFonts w:ascii="Times New Roman" w:hAnsi="Times New Roman" w:cs="Times New Roman"/>
                <w:b/>
                <w:lang w:val="en-US"/>
              </w:rPr>
              <w:t>FAUNA AND MARINE BIRD POPULATION NEAR THE SOUTH KAMCHATKA</w:t>
            </w:r>
            <w:r w:rsidRPr="000514BE">
              <w:rPr>
                <w:rFonts w:ascii="Times New Roman" w:hAnsi="Times New Roman" w:cs="Times New Roman"/>
                <w:b/>
              </w:rPr>
              <w:br/>
            </w:r>
            <w:r w:rsidRPr="000514BE">
              <w:rPr>
                <w:rFonts w:ascii="Times New Roman" w:hAnsi="Times New Roman" w:cs="Times New Roman"/>
                <w:b/>
                <w:lang w:val="en-US"/>
              </w:rPr>
              <w:t>NATURE PARK COAST IN SUMMER SEASON</w:t>
            </w:r>
          </w:p>
          <w:p w:rsidR="000514BE" w:rsidRPr="000514BE" w:rsidRDefault="000514BE" w:rsidP="000514BE">
            <w:pPr>
              <w:spacing w:line="288" w:lineRule="auto"/>
              <w:rPr>
                <w:rFonts w:ascii="Times New Roman" w:hAnsi="Times New Roman" w:cs="Times New Roman"/>
                <w:lang w:val="en-US"/>
              </w:rPr>
            </w:pPr>
          </w:p>
          <w:p w:rsidR="000514BE" w:rsidRPr="000514BE" w:rsidRDefault="000514BE" w:rsidP="000514BE">
            <w:pPr>
              <w:spacing w:line="288" w:lineRule="auto"/>
              <w:jc w:val="both"/>
              <w:rPr>
                <w:rFonts w:ascii="Times New Roman" w:hAnsi="Times New Roman" w:cs="Times New Roman"/>
                <w:lang w:val="en-US"/>
              </w:rPr>
            </w:pPr>
            <w:proofErr w:type="spellStart"/>
            <w:r w:rsidRPr="000514BE">
              <w:rPr>
                <w:rFonts w:ascii="Times New Roman" w:hAnsi="Times New Roman" w:cs="Times New Roman"/>
                <w:lang w:val="en-US"/>
              </w:rPr>
              <w:t>Artukhin</w:t>
            </w:r>
            <w:proofErr w:type="spellEnd"/>
            <w:r w:rsidRPr="000514BE">
              <w:rPr>
                <w:rFonts w:ascii="Times New Roman" w:hAnsi="Times New Roman" w:cs="Times New Roman"/>
                <w:lang w:val="en-US"/>
              </w:rPr>
              <w:t xml:space="preserve"> </w:t>
            </w:r>
            <w:proofErr w:type="spellStart"/>
            <w:r w:rsidRPr="000514BE">
              <w:rPr>
                <w:rFonts w:ascii="Times New Roman" w:hAnsi="Times New Roman" w:cs="Times New Roman"/>
                <w:lang w:val="en-US"/>
              </w:rPr>
              <w:t>Yu.B</w:t>
            </w:r>
            <w:proofErr w:type="spellEnd"/>
            <w:r w:rsidRPr="000514BE">
              <w:rPr>
                <w:rFonts w:ascii="Times New Roman" w:hAnsi="Times New Roman" w:cs="Times New Roman"/>
                <w:lang w:val="en-US"/>
              </w:rPr>
              <w:t>.</w:t>
            </w:r>
          </w:p>
          <w:p w:rsidR="000514BE" w:rsidRPr="000514BE" w:rsidRDefault="000514BE" w:rsidP="000514BE">
            <w:pPr>
              <w:spacing w:line="288" w:lineRule="auto"/>
              <w:jc w:val="both"/>
              <w:rPr>
                <w:rFonts w:ascii="Times New Roman" w:hAnsi="Times New Roman" w:cs="Times New Roman"/>
                <w:lang w:val="en-US"/>
              </w:rPr>
            </w:pPr>
          </w:p>
          <w:p w:rsidR="000514BE" w:rsidRPr="000514BE" w:rsidRDefault="000514BE" w:rsidP="000514BE">
            <w:pPr>
              <w:autoSpaceDE w:val="0"/>
              <w:autoSpaceDN w:val="0"/>
              <w:adjustRightInd w:val="0"/>
              <w:spacing w:line="288" w:lineRule="auto"/>
              <w:jc w:val="both"/>
              <w:rPr>
                <w:rFonts w:ascii="Times New Roman" w:hAnsi="Times New Roman" w:cs="Times New Roman"/>
                <w:lang w:val="en-US"/>
              </w:rPr>
            </w:pPr>
            <w:r w:rsidRPr="000514BE">
              <w:rPr>
                <w:rFonts w:ascii="Times New Roman" w:hAnsi="Times New Roman" w:cs="Times New Roman"/>
                <w:lang w:val="en-US"/>
              </w:rPr>
              <w:t>Kamchatka Branch of Pacific Geographical Institute FEB RAS, Petropavlovsk-</w:t>
            </w:r>
            <w:proofErr w:type="spellStart"/>
            <w:r w:rsidRPr="000514BE">
              <w:rPr>
                <w:rFonts w:ascii="Times New Roman" w:hAnsi="Times New Roman" w:cs="Times New Roman"/>
                <w:lang w:val="en-US"/>
              </w:rPr>
              <w:t>Kamchatsky</w:t>
            </w:r>
            <w:proofErr w:type="spellEnd"/>
            <w:r w:rsidRPr="000514BE">
              <w:rPr>
                <w:rFonts w:ascii="Times New Roman" w:hAnsi="Times New Roman" w:cs="Times New Roman"/>
                <w:lang w:val="en-US"/>
              </w:rPr>
              <w:t xml:space="preserve">, </w:t>
            </w:r>
            <w:proofErr w:type="spellStart"/>
            <w:r w:rsidRPr="000514BE">
              <w:rPr>
                <w:rFonts w:ascii="Times New Roman" w:hAnsi="Times New Roman" w:cs="Times New Roman"/>
                <w:lang w:val="en-US"/>
              </w:rPr>
              <w:t>Rybakov</w:t>
            </w:r>
            <w:proofErr w:type="spellEnd"/>
            <w:r w:rsidRPr="000514BE">
              <w:rPr>
                <w:rFonts w:ascii="Times New Roman" w:hAnsi="Times New Roman" w:cs="Times New Roman"/>
                <w:lang w:val="en-US"/>
              </w:rPr>
              <w:t xml:space="preserve"> Prospect </w:t>
            </w:r>
            <w:proofErr w:type="spellStart"/>
            <w:r w:rsidRPr="000514BE">
              <w:rPr>
                <w:rFonts w:ascii="Times New Roman" w:hAnsi="Times New Roman" w:cs="Times New Roman"/>
                <w:lang w:val="en-US"/>
              </w:rPr>
              <w:t>19a</w:t>
            </w:r>
            <w:proofErr w:type="spellEnd"/>
            <w:r w:rsidRPr="000514BE">
              <w:rPr>
                <w:rFonts w:ascii="Times New Roman" w:hAnsi="Times New Roman" w:cs="Times New Roman"/>
                <w:lang w:val="en-US"/>
              </w:rPr>
              <w:t>.</w:t>
            </w:r>
          </w:p>
          <w:p w:rsidR="000514BE" w:rsidRPr="000514BE" w:rsidRDefault="000514BE" w:rsidP="000514BE">
            <w:pPr>
              <w:spacing w:line="288" w:lineRule="auto"/>
              <w:jc w:val="both"/>
              <w:rPr>
                <w:rFonts w:ascii="Times New Roman" w:hAnsi="Times New Roman" w:cs="Times New Roman"/>
                <w:lang w:val="en-US"/>
              </w:rPr>
            </w:pPr>
          </w:p>
          <w:p w:rsidR="000514BE" w:rsidRPr="000514BE" w:rsidRDefault="000514BE" w:rsidP="000514BE">
            <w:pPr>
              <w:spacing w:line="288" w:lineRule="auto"/>
              <w:jc w:val="both"/>
              <w:rPr>
                <w:rFonts w:ascii="Times New Roman" w:hAnsi="Times New Roman" w:cs="Times New Roman"/>
                <w:lang w:val="en-US"/>
              </w:rPr>
            </w:pPr>
            <w:r w:rsidRPr="000514BE">
              <w:rPr>
                <w:rFonts w:ascii="Times New Roman" w:hAnsi="Times New Roman" w:cs="Times New Roman"/>
                <w:lang w:val="en-US"/>
              </w:rPr>
              <w:t xml:space="preserve">The study was conducted in June – July 2016 and 2021 on the southeastern coast of Kamchatka. </w:t>
            </w:r>
            <w:proofErr w:type="gramStart"/>
            <w:r w:rsidRPr="000514BE">
              <w:rPr>
                <w:rFonts w:ascii="Times New Roman" w:hAnsi="Times New Roman" w:cs="Times New Roman"/>
                <w:lang w:val="en-US"/>
              </w:rPr>
              <w:t>Birds on line transects</w:t>
            </w:r>
            <w:proofErr w:type="gramEnd"/>
            <w:r w:rsidRPr="000514BE">
              <w:rPr>
                <w:rFonts w:ascii="Times New Roman" w:hAnsi="Times New Roman" w:cs="Times New Roman"/>
                <w:lang w:val="en-US"/>
              </w:rPr>
              <w:t xml:space="preserve"> and on routes along the coastline were taken into account from the side of a small vessel (boat) and on a motor boat. We recorded 32 bird species, mainly </w:t>
            </w:r>
            <w:proofErr w:type="spellStart"/>
            <w:r w:rsidRPr="000514BE">
              <w:rPr>
                <w:rFonts w:ascii="Times New Roman" w:hAnsi="Times New Roman" w:cs="Times New Roman"/>
                <w:lang w:val="en-US"/>
              </w:rPr>
              <w:t>alcids</w:t>
            </w:r>
            <w:proofErr w:type="spellEnd"/>
            <w:r w:rsidRPr="000514BE">
              <w:rPr>
                <w:rFonts w:ascii="Times New Roman" w:hAnsi="Times New Roman" w:cs="Times New Roman"/>
                <w:lang w:val="en-US"/>
              </w:rPr>
              <w:t xml:space="preserve"> (34.4% of the species compos</w:t>
            </w:r>
            <w:r w:rsidRPr="000514BE">
              <w:rPr>
                <w:rFonts w:ascii="Times New Roman" w:hAnsi="Times New Roman" w:cs="Times New Roman"/>
                <w:lang w:val="en-US"/>
              </w:rPr>
              <w:t>i</w:t>
            </w:r>
            <w:r w:rsidRPr="000514BE">
              <w:rPr>
                <w:rFonts w:ascii="Times New Roman" w:hAnsi="Times New Roman" w:cs="Times New Roman"/>
                <w:lang w:val="en-US"/>
              </w:rPr>
              <w:t xml:space="preserve">tion), </w:t>
            </w:r>
            <w:proofErr w:type="spellStart"/>
            <w:r w:rsidRPr="000514BE">
              <w:rPr>
                <w:rFonts w:ascii="Times New Roman" w:hAnsi="Times New Roman" w:cs="Times New Roman"/>
                <w:lang w:val="en-US"/>
              </w:rPr>
              <w:t>larids</w:t>
            </w:r>
            <w:proofErr w:type="spellEnd"/>
            <w:r w:rsidRPr="000514BE">
              <w:rPr>
                <w:rFonts w:ascii="Times New Roman" w:hAnsi="Times New Roman" w:cs="Times New Roman"/>
                <w:lang w:val="en-US"/>
              </w:rPr>
              <w:t xml:space="preserve"> (15.6%) and </w:t>
            </w:r>
            <w:proofErr w:type="spellStart"/>
            <w:r w:rsidRPr="000514BE">
              <w:rPr>
                <w:rFonts w:ascii="Times New Roman" w:hAnsi="Times New Roman" w:cs="Times New Roman"/>
                <w:lang w:val="en-US"/>
              </w:rPr>
              <w:t>anatids</w:t>
            </w:r>
            <w:proofErr w:type="spellEnd"/>
            <w:r w:rsidRPr="000514BE">
              <w:rPr>
                <w:rFonts w:ascii="Times New Roman" w:hAnsi="Times New Roman" w:cs="Times New Roman"/>
                <w:lang w:val="en-US"/>
              </w:rPr>
              <w:t xml:space="preserve"> (12.5%). The density of bird distribution in the water area was </w:t>
            </w:r>
            <w:proofErr w:type="gramStart"/>
            <w:r w:rsidRPr="000514BE">
              <w:rPr>
                <w:rFonts w:ascii="Times New Roman" w:hAnsi="Times New Roman" w:cs="Times New Roman"/>
                <w:lang w:val="en-US"/>
              </w:rPr>
              <w:t>25.5 ind</w:t>
            </w:r>
            <w:r w:rsidRPr="000514BE">
              <w:rPr>
                <w:rFonts w:ascii="Times New Roman" w:hAnsi="Times New Roman" w:cs="Times New Roman"/>
                <w:lang w:val="en-US"/>
              </w:rPr>
              <w:t>i</w:t>
            </w:r>
            <w:r w:rsidRPr="000514BE">
              <w:rPr>
                <w:rFonts w:ascii="Times New Roman" w:hAnsi="Times New Roman" w:cs="Times New Roman"/>
                <w:lang w:val="en-US"/>
              </w:rPr>
              <w:t>viduals/</w:t>
            </w:r>
            <w:proofErr w:type="spellStart"/>
            <w:r w:rsidRPr="000514BE">
              <w:rPr>
                <w:rFonts w:ascii="Times New Roman" w:hAnsi="Times New Roman" w:cs="Times New Roman"/>
                <w:lang w:val="en-US"/>
              </w:rPr>
              <w:t>km</w:t>
            </w:r>
            <w:r w:rsidRPr="000514BE">
              <w:rPr>
                <w:rFonts w:ascii="Times New Roman" w:hAnsi="Times New Roman" w:cs="Times New Roman"/>
                <w:vertAlign w:val="superscript"/>
                <w:lang w:val="en-US"/>
              </w:rPr>
              <w:t>2</w:t>
            </w:r>
            <w:proofErr w:type="spellEnd"/>
            <w:r w:rsidRPr="000514BE">
              <w:rPr>
                <w:rFonts w:ascii="Times New Roman" w:hAnsi="Times New Roman" w:cs="Times New Roman"/>
                <w:lang w:val="en-US"/>
              </w:rPr>
              <w:t xml:space="preserve"> on average</w:t>
            </w:r>
            <w:proofErr w:type="gramEnd"/>
            <w:r w:rsidRPr="000514BE">
              <w:rPr>
                <w:rFonts w:ascii="Times New Roman" w:hAnsi="Times New Roman" w:cs="Times New Roman"/>
                <w:lang w:val="en-US"/>
              </w:rPr>
              <w:t xml:space="preserve">. In terms of numbers, the tubenoses and </w:t>
            </w:r>
            <w:proofErr w:type="spellStart"/>
            <w:r w:rsidRPr="000514BE">
              <w:rPr>
                <w:rFonts w:ascii="Times New Roman" w:hAnsi="Times New Roman" w:cs="Times New Roman"/>
                <w:lang w:val="en-US"/>
              </w:rPr>
              <w:t>alcids</w:t>
            </w:r>
            <w:proofErr w:type="spellEnd"/>
            <w:r w:rsidRPr="000514BE">
              <w:rPr>
                <w:rFonts w:ascii="Times New Roman" w:hAnsi="Times New Roman" w:cs="Times New Roman"/>
                <w:lang w:val="en-US"/>
              </w:rPr>
              <w:t xml:space="preserve"> (42.9% each) occupied the dom</w:t>
            </w:r>
            <w:r w:rsidRPr="000514BE">
              <w:rPr>
                <w:rFonts w:ascii="Times New Roman" w:hAnsi="Times New Roman" w:cs="Times New Roman"/>
                <w:lang w:val="en-US"/>
              </w:rPr>
              <w:t>i</w:t>
            </w:r>
            <w:r w:rsidRPr="000514BE">
              <w:rPr>
                <w:rFonts w:ascii="Times New Roman" w:hAnsi="Times New Roman" w:cs="Times New Roman"/>
                <w:lang w:val="en-US"/>
              </w:rPr>
              <w:t xml:space="preserve">nant position on the accounting transects remote from the land, and on the routes close to the shore – </w:t>
            </w:r>
            <w:proofErr w:type="spellStart"/>
            <w:r w:rsidRPr="000514BE">
              <w:rPr>
                <w:rFonts w:ascii="Times New Roman" w:hAnsi="Times New Roman" w:cs="Times New Roman"/>
                <w:lang w:val="en-US"/>
              </w:rPr>
              <w:t>larids</w:t>
            </w:r>
            <w:proofErr w:type="spellEnd"/>
            <w:r w:rsidRPr="000514BE">
              <w:rPr>
                <w:rFonts w:ascii="Times New Roman" w:hAnsi="Times New Roman" w:cs="Times New Roman"/>
                <w:lang w:val="en-US"/>
              </w:rPr>
              <w:t xml:space="preserve"> (61.5%) </w:t>
            </w:r>
            <w:r w:rsidRPr="000514BE">
              <w:rPr>
                <w:rFonts w:ascii="Times New Roman" w:hAnsi="Times New Roman" w:cs="Times New Roman"/>
                <w:spacing w:val="5"/>
                <w:lang w:val="en-US"/>
              </w:rPr>
              <w:t xml:space="preserve">and </w:t>
            </w:r>
            <w:proofErr w:type="spellStart"/>
            <w:r w:rsidRPr="000514BE">
              <w:rPr>
                <w:rFonts w:ascii="Times New Roman" w:hAnsi="Times New Roman" w:cs="Times New Roman"/>
                <w:spacing w:val="5"/>
                <w:lang w:val="en-US"/>
              </w:rPr>
              <w:t>alcids</w:t>
            </w:r>
            <w:proofErr w:type="spellEnd"/>
            <w:r w:rsidRPr="000514BE">
              <w:rPr>
                <w:rFonts w:ascii="Times New Roman" w:hAnsi="Times New Roman" w:cs="Times New Roman"/>
                <w:spacing w:val="5"/>
                <w:lang w:val="en-US"/>
              </w:rPr>
              <w:t xml:space="preserve"> (23.0%). The total number of birds within the boundaries of the coastal w</w:t>
            </w:r>
            <w:r w:rsidRPr="000514BE">
              <w:rPr>
                <w:rFonts w:ascii="Times New Roman" w:hAnsi="Times New Roman" w:cs="Times New Roman"/>
                <w:spacing w:val="5"/>
                <w:lang w:val="en-US"/>
              </w:rPr>
              <w:t>a</w:t>
            </w:r>
            <w:r w:rsidRPr="000514BE">
              <w:rPr>
                <w:rFonts w:ascii="Times New Roman" w:hAnsi="Times New Roman" w:cs="Times New Roman"/>
                <w:spacing w:val="5"/>
                <w:lang w:val="en-US"/>
              </w:rPr>
              <w:t>ter area of 1 280</w:t>
            </w:r>
            <w:r w:rsidRPr="000514BE">
              <w:rPr>
                <w:rFonts w:ascii="Times New Roman" w:hAnsi="Times New Roman" w:cs="Times New Roman"/>
                <w:lang w:val="en-US"/>
              </w:rPr>
              <w:t xml:space="preserve"> </w:t>
            </w:r>
            <w:proofErr w:type="spellStart"/>
            <w:r w:rsidRPr="000514BE">
              <w:rPr>
                <w:rFonts w:ascii="Times New Roman" w:hAnsi="Times New Roman" w:cs="Times New Roman"/>
                <w:lang w:val="en-US"/>
              </w:rPr>
              <w:t>km</w:t>
            </w:r>
            <w:r w:rsidRPr="000514BE">
              <w:rPr>
                <w:rFonts w:ascii="Times New Roman" w:hAnsi="Times New Roman" w:cs="Times New Roman"/>
                <w:vertAlign w:val="superscript"/>
                <w:lang w:val="en-US"/>
              </w:rPr>
              <w:t>2</w:t>
            </w:r>
            <w:proofErr w:type="spellEnd"/>
            <w:r w:rsidRPr="000514BE">
              <w:rPr>
                <w:rFonts w:ascii="Times New Roman" w:hAnsi="Times New Roman" w:cs="Times New Roman"/>
                <w:lang w:val="en-US"/>
              </w:rPr>
              <w:t xml:space="preserve"> is approximately 40 thousand individuals. The basis of the population (about 60%) consists of eight species nesting in this area, each of which has more than 1 000 individuals (mainly tufted puffins and </w:t>
            </w:r>
            <w:proofErr w:type="spellStart"/>
            <w:r w:rsidRPr="000514BE">
              <w:rPr>
                <w:rFonts w:ascii="Times New Roman" w:hAnsi="Times New Roman" w:cs="Times New Roman"/>
                <w:lang w:val="en-US"/>
              </w:rPr>
              <w:t>murres</w:t>
            </w:r>
            <w:proofErr w:type="spellEnd"/>
            <w:r w:rsidRPr="000514BE">
              <w:rPr>
                <w:rFonts w:ascii="Times New Roman" w:hAnsi="Times New Roman" w:cs="Times New Roman"/>
                <w:lang w:val="en-US"/>
              </w:rPr>
              <w:t>). The remaining 40% are species from other regions (short-tailed shearwaters migra</w:t>
            </w:r>
            <w:r w:rsidRPr="000514BE">
              <w:rPr>
                <w:rFonts w:ascii="Times New Roman" w:hAnsi="Times New Roman" w:cs="Times New Roman"/>
                <w:lang w:val="en-US"/>
              </w:rPr>
              <w:t>t</w:t>
            </w:r>
            <w:r w:rsidRPr="000514BE">
              <w:rPr>
                <w:rFonts w:ascii="Times New Roman" w:hAnsi="Times New Roman" w:cs="Times New Roman"/>
                <w:lang w:val="en-US"/>
              </w:rPr>
              <w:t>ing from the southern hemisphere, northern fulmars nesting on the neighboring territories and phalaropes during post-nesting migrations).</w:t>
            </w:r>
          </w:p>
          <w:p w:rsidR="000514BE" w:rsidRPr="000514BE" w:rsidRDefault="000514BE" w:rsidP="000514BE">
            <w:pPr>
              <w:spacing w:line="288" w:lineRule="auto"/>
              <w:jc w:val="both"/>
              <w:rPr>
                <w:rFonts w:ascii="Times New Roman" w:hAnsi="Times New Roman" w:cs="Times New Roman"/>
                <w:lang w:val="en-US"/>
              </w:rPr>
            </w:pPr>
          </w:p>
          <w:p w:rsidR="000514BE" w:rsidRPr="000514BE" w:rsidRDefault="000514BE" w:rsidP="000514BE">
            <w:pPr>
              <w:spacing w:line="288" w:lineRule="auto"/>
              <w:jc w:val="both"/>
              <w:rPr>
                <w:rFonts w:ascii="Times New Roman" w:hAnsi="Times New Roman" w:cs="Times New Roman"/>
              </w:rPr>
            </w:pPr>
            <w:r w:rsidRPr="000514BE">
              <w:rPr>
                <w:rFonts w:ascii="Times New Roman" w:hAnsi="Times New Roman" w:cs="Times New Roman"/>
                <w:b/>
                <w:lang w:val="en-US"/>
              </w:rPr>
              <w:lastRenderedPageBreak/>
              <w:t>Key words:</w:t>
            </w:r>
            <w:r w:rsidRPr="000514BE">
              <w:rPr>
                <w:rFonts w:ascii="Times New Roman" w:hAnsi="Times New Roman" w:cs="Times New Roman"/>
                <w:lang w:val="en-US"/>
              </w:rPr>
              <w:t xml:space="preserve"> </w:t>
            </w:r>
            <w:proofErr w:type="spellStart"/>
            <w:r w:rsidRPr="000514BE">
              <w:rPr>
                <w:rFonts w:ascii="Times New Roman" w:hAnsi="Times New Roman" w:cs="Times New Roman"/>
                <w:lang w:val="en-US"/>
              </w:rPr>
              <w:t>waterbirds</w:t>
            </w:r>
            <w:proofErr w:type="spellEnd"/>
            <w:r w:rsidRPr="000514BE">
              <w:rPr>
                <w:rFonts w:ascii="Times New Roman" w:hAnsi="Times New Roman" w:cs="Times New Roman"/>
                <w:lang w:val="en-US"/>
              </w:rPr>
              <w:t>, seabirds, population of birds, distribution, shipboard surveys, abundance, South Kamchatka Nature Park.</w:t>
            </w:r>
          </w:p>
          <w:p w:rsidR="000514BE" w:rsidRPr="000514BE" w:rsidRDefault="000514BE" w:rsidP="000514BE">
            <w:pPr>
              <w:spacing w:line="288" w:lineRule="auto"/>
            </w:pPr>
          </w:p>
        </w:tc>
      </w:tr>
      <w:tr w:rsidR="000514BE" w:rsidRPr="000514BE" w:rsidTr="000514BE">
        <w:trPr>
          <w:jc w:val="center"/>
        </w:trPr>
        <w:tc>
          <w:tcPr>
            <w:tcW w:w="9571" w:type="dxa"/>
          </w:tcPr>
          <w:p w:rsidR="000514BE" w:rsidRPr="000514BE" w:rsidRDefault="000514BE" w:rsidP="000514BE">
            <w:pPr>
              <w:spacing w:line="288" w:lineRule="auto"/>
              <w:rPr>
                <w:rFonts w:ascii="Times New Roman" w:hAnsi="Times New Roman" w:cs="Times New Roman"/>
              </w:rPr>
            </w:pPr>
            <w:proofErr w:type="spellStart"/>
            <w:r w:rsidRPr="000514BE">
              <w:rPr>
                <w:rFonts w:ascii="Times New Roman" w:hAnsi="Times New Roman"/>
              </w:rPr>
              <w:lastRenderedPageBreak/>
              <w:t>УДК</w:t>
            </w:r>
            <w:proofErr w:type="spellEnd"/>
            <w:r w:rsidRPr="000514BE">
              <w:rPr>
                <w:rFonts w:ascii="Times New Roman" w:hAnsi="Times New Roman"/>
              </w:rPr>
              <w:t xml:space="preserve"> 592/595(571.66)</w:t>
            </w:r>
            <w:r w:rsidRPr="000514BE">
              <w:rPr>
                <w:rFonts w:ascii="Times New Roman" w:hAnsi="Times New Roman" w:cs="Times New Roman"/>
              </w:rPr>
              <w:t xml:space="preserve">                       </w:t>
            </w:r>
            <w:r>
              <w:rPr>
                <w:rFonts w:ascii="Times New Roman" w:hAnsi="Times New Roman" w:cs="Times New Roman"/>
              </w:rPr>
              <w:t xml:space="preserve">        </w:t>
            </w:r>
            <w:r w:rsidRPr="000514BE">
              <w:rPr>
                <w:rFonts w:ascii="Times New Roman" w:hAnsi="Times New Roman" w:cs="Times New Roman"/>
              </w:rPr>
              <w:t xml:space="preserve">                                   </w:t>
            </w:r>
            <w:proofErr w:type="spellStart"/>
            <w:r w:rsidRPr="000514BE">
              <w:rPr>
                <w:rFonts w:ascii="Times New Roman" w:hAnsi="Times New Roman" w:cs="Times New Roman"/>
              </w:rPr>
              <w:t>DOI</w:t>
            </w:r>
            <w:proofErr w:type="spellEnd"/>
            <w:r w:rsidRPr="000514BE">
              <w:rPr>
                <w:rFonts w:ascii="Times New Roman" w:hAnsi="Times New Roman" w:cs="Times New Roman"/>
              </w:rPr>
              <w:t>: 10.17217/2079-0333-2022-61-40-64</w:t>
            </w:r>
          </w:p>
          <w:p w:rsidR="000514BE" w:rsidRPr="000514BE" w:rsidRDefault="000514BE" w:rsidP="000514BE">
            <w:pPr>
              <w:spacing w:line="288" w:lineRule="auto"/>
              <w:rPr>
                <w:rFonts w:ascii="Times New Roman" w:hAnsi="Times New Roman" w:cs="Times New Roman"/>
              </w:rPr>
            </w:pPr>
          </w:p>
          <w:p w:rsidR="000514BE" w:rsidRPr="000514BE" w:rsidRDefault="000514BE" w:rsidP="000514BE">
            <w:pPr>
              <w:spacing w:line="288" w:lineRule="auto"/>
              <w:jc w:val="center"/>
              <w:rPr>
                <w:rFonts w:ascii="Times New Roman" w:hAnsi="Times New Roman" w:cs="Times New Roman"/>
                <w:b/>
                <w:lang w:val="en-US"/>
              </w:rPr>
            </w:pPr>
            <w:r w:rsidRPr="000514BE">
              <w:rPr>
                <w:rFonts w:ascii="Times New Roman" w:hAnsi="Times New Roman" w:cs="Times New Roman"/>
                <w:b/>
                <w:lang w:val="en-US"/>
              </w:rPr>
              <w:t xml:space="preserve">THE FIRST EXPERIENCE OF ASSESSING TAXONOMIC DIVERSITY, </w:t>
            </w:r>
            <w:r w:rsidRPr="000514BE">
              <w:rPr>
                <w:rFonts w:ascii="Times New Roman" w:hAnsi="Times New Roman" w:cs="Times New Roman"/>
                <w:b/>
                <w:lang w:val="en-US"/>
              </w:rPr>
              <w:br/>
              <w:t xml:space="preserve">ABUNDANCE AND BIOMASS OF INVERTEBRATES (SPIDERS AND INSECTS) </w:t>
            </w:r>
            <w:r w:rsidRPr="000514BE">
              <w:rPr>
                <w:rFonts w:ascii="Times New Roman" w:hAnsi="Times New Roman" w:cs="Times New Roman"/>
                <w:b/>
                <w:lang w:val="en-US"/>
              </w:rPr>
              <w:br/>
              <w:t>IN KAMCHATKA IN THE RIVER FLOODPLAIN BACKGROUND BIOTOPES</w:t>
            </w:r>
            <w:r w:rsidRPr="000514BE">
              <w:rPr>
                <w:rFonts w:ascii="Times New Roman" w:hAnsi="Times New Roman" w:cs="Times New Roman"/>
                <w:b/>
                <w:lang w:val="en-US"/>
              </w:rPr>
              <w:br/>
              <w:t xml:space="preserve">(ON THE EXAMPLE OF THE </w:t>
            </w:r>
            <w:proofErr w:type="spellStart"/>
            <w:r w:rsidRPr="000514BE">
              <w:rPr>
                <w:rFonts w:ascii="Times New Roman" w:hAnsi="Times New Roman" w:cs="Times New Roman"/>
                <w:b/>
                <w:lang w:val="en-US"/>
              </w:rPr>
              <w:t>AVACHA</w:t>
            </w:r>
            <w:proofErr w:type="spellEnd"/>
            <w:r w:rsidRPr="000514BE">
              <w:rPr>
                <w:rFonts w:ascii="Times New Roman" w:hAnsi="Times New Roman" w:cs="Times New Roman"/>
                <w:b/>
                <w:lang w:val="en-US"/>
              </w:rPr>
              <w:t xml:space="preserve"> RIVER LOWER REACHES)</w:t>
            </w:r>
          </w:p>
          <w:p w:rsidR="000514BE" w:rsidRPr="000514BE" w:rsidRDefault="000514BE" w:rsidP="000514BE">
            <w:pPr>
              <w:spacing w:line="288" w:lineRule="auto"/>
              <w:rPr>
                <w:rFonts w:ascii="Times New Roman" w:hAnsi="Times New Roman" w:cs="Times New Roman"/>
                <w:lang w:val="en-US"/>
              </w:rPr>
            </w:pPr>
          </w:p>
          <w:p w:rsidR="000514BE" w:rsidRPr="000514BE" w:rsidRDefault="000514BE" w:rsidP="000514BE">
            <w:pPr>
              <w:spacing w:line="288" w:lineRule="auto"/>
              <w:jc w:val="both"/>
              <w:rPr>
                <w:rFonts w:ascii="Times New Roman" w:hAnsi="Times New Roman" w:cs="Times New Roman"/>
                <w:lang w:val="en-US"/>
              </w:rPr>
            </w:pPr>
            <w:proofErr w:type="spellStart"/>
            <w:r w:rsidRPr="000514BE">
              <w:rPr>
                <w:rFonts w:ascii="Times New Roman" w:hAnsi="Times New Roman" w:cs="Times New Roman"/>
                <w:lang w:val="en-US"/>
              </w:rPr>
              <w:t>Lobkov</w:t>
            </w:r>
            <w:proofErr w:type="spellEnd"/>
            <w:r w:rsidRPr="000514BE">
              <w:rPr>
                <w:rFonts w:ascii="Times New Roman" w:hAnsi="Times New Roman" w:cs="Times New Roman"/>
                <w:lang w:val="en-US"/>
              </w:rPr>
              <w:t xml:space="preserve"> </w:t>
            </w:r>
            <w:proofErr w:type="spellStart"/>
            <w:r w:rsidRPr="000514BE">
              <w:rPr>
                <w:rFonts w:ascii="Times New Roman" w:hAnsi="Times New Roman" w:cs="Times New Roman"/>
                <w:lang w:val="en-US"/>
              </w:rPr>
              <w:t>E.G.</w:t>
            </w:r>
            <w:r w:rsidRPr="000514BE">
              <w:rPr>
                <w:rFonts w:ascii="Times New Roman" w:hAnsi="Times New Roman" w:cs="Times New Roman"/>
                <w:vertAlign w:val="superscript"/>
                <w:lang w:val="en-US"/>
              </w:rPr>
              <w:t>1</w:t>
            </w:r>
            <w:proofErr w:type="spellEnd"/>
            <w:r w:rsidRPr="000514BE">
              <w:rPr>
                <w:rFonts w:ascii="Times New Roman" w:hAnsi="Times New Roman" w:cs="Times New Roman"/>
                <w:lang w:val="en-US"/>
              </w:rPr>
              <w:t xml:space="preserve">, </w:t>
            </w:r>
            <w:proofErr w:type="spellStart"/>
            <w:r w:rsidRPr="000514BE">
              <w:rPr>
                <w:rFonts w:ascii="Times New Roman" w:hAnsi="Times New Roman" w:cs="Times New Roman"/>
                <w:lang w:val="en-US"/>
              </w:rPr>
              <w:t>Lobkova</w:t>
            </w:r>
            <w:proofErr w:type="spellEnd"/>
            <w:r w:rsidRPr="000514BE">
              <w:rPr>
                <w:rFonts w:ascii="Times New Roman" w:hAnsi="Times New Roman" w:cs="Times New Roman"/>
                <w:lang w:val="en-US"/>
              </w:rPr>
              <w:t xml:space="preserve"> </w:t>
            </w:r>
            <w:proofErr w:type="spellStart"/>
            <w:r w:rsidRPr="000514BE">
              <w:rPr>
                <w:rFonts w:ascii="Times New Roman" w:hAnsi="Times New Roman" w:cs="Times New Roman"/>
                <w:lang w:val="en-US"/>
              </w:rPr>
              <w:t>L.E.</w:t>
            </w:r>
            <w:r w:rsidRPr="000514BE">
              <w:rPr>
                <w:rFonts w:ascii="Times New Roman" w:hAnsi="Times New Roman" w:cs="Times New Roman"/>
                <w:vertAlign w:val="superscript"/>
                <w:lang w:val="en-US"/>
              </w:rPr>
              <w:t>2</w:t>
            </w:r>
            <w:proofErr w:type="spellEnd"/>
          </w:p>
          <w:p w:rsidR="000514BE" w:rsidRPr="000514BE" w:rsidRDefault="000514BE" w:rsidP="000514BE">
            <w:pPr>
              <w:spacing w:line="288" w:lineRule="auto"/>
              <w:jc w:val="both"/>
              <w:rPr>
                <w:rFonts w:ascii="Times New Roman" w:hAnsi="Times New Roman" w:cs="Times New Roman"/>
                <w:lang w:val="en-US"/>
              </w:rPr>
            </w:pPr>
          </w:p>
          <w:p w:rsidR="000514BE" w:rsidRPr="000514BE" w:rsidRDefault="000514BE" w:rsidP="000514BE">
            <w:pPr>
              <w:spacing w:line="288" w:lineRule="auto"/>
              <w:jc w:val="both"/>
              <w:rPr>
                <w:rFonts w:ascii="Times New Roman" w:hAnsi="Times New Roman" w:cs="Times New Roman"/>
                <w:lang w:val="en-US"/>
              </w:rPr>
            </w:pPr>
            <w:r w:rsidRPr="000514BE">
              <w:rPr>
                <w:rFonts w:ascii="Times New Roman" w:hAnsi="Times New Roman" w:cs="Times New Roman"/>
                <w:vertAlign w:val="superscript"/>
                <w:lang w:val="en-US"/>
              </w:rPr>
              <w:t>1</w:t>
            </w:r>
            <w:r w:rsidRPr="000514BE">
              <w:rPr>
                <w:rFonts w:ascii="Times New Roman" w:hAnsi="Times New Roman" w:cs="Times New Roman"/>
                <w:lang w:val="en-US"/>
              </w:rPr>
              <w:t> Kamchatka State Technical University, Petropavlovsk-</w:t>
            </w:r>
            <w:proofErr w:type="spellStart"/>
            <w:r w:rsidRPr="000514BE">
              <w:rPr>
                <w:rFonts w:ascii="Times New Roman" w:hAnsi="Times New Roman" w:cs="Times New Roman"/>
                <w:lang w:val="en-US"/>
              </w:rPr>
              <w:t>Kamchatsky</w:t>
            </w:r>
            <w:proofErr w:type="spellEnd"/>
            <w:r w:rsidRPr="000514BE">
              <w:rPr>
                <w:rFonts w:ascii="Times New Roman" w:hAnsi="Times New Roman" w:cs="Times New Roman"/>
                <w:lang w:val="en-US"/>
              </w:rPr>
              <w:t xml:space="preserve">, </w:t>
            </w:r>
            <w:proofErr w:type="spellStart"/>
            <w:r w:rsidRPr="000514BE">
              <w:rPr>
                <w:rFonts w:ascii="Times New Roman" w:hAnsi="Times New Roman" w:cs="Times New Roman"/>
                <w:lang w:val="en-US"/>
              </w:rPr>
              <w:t>Klyuchevskaya</w:t>
            </w:r>
            <w:proofErr w:type="spellEnd"/>
            <w:r w:rsidRPr="000514BE">
              <w:rPr>
                <w:rFonts w:ascii="Times New Roman" w:hAnsi="Times New Roman" w:cs="Times New Roman"/>
                <w:lang w:val="en-US"/>
              </w:rPr>
              <w:t xml:space="preserve"> Str. 35.</w:t>
            </w:r>
          </w:p>
          <w:p w:rsidR="000514BE" w:rsidRPr="000514BE" w:rsidRDefault="000514BE" w:rsidP="000514BE">
            <w:pPr>
              <w:spacing w:line="288" w:lineRule="auto"/>
              <w:jc w:val="both"/>
              <w:rPr>
                <w:rFonts w:ascii="Times New Roman" w:hAnsi="Times New Roman" w:cs="Times New Roman"/>
                <w:lang w:val="en-US"/>
              </w:rPr>
            </w:pPr>
            <w:r w:rsidRPr="000514BE">
              <w:rPr>
                <w:rFonts w:ascii="Times New Roman" w:hAnsi="Times New Roman" w:cs="Times New Roman"/>
                <w:vertAlign w:val="superscript"/>
                <w:lang w:val="en-US"/>
              </w:rPr>
              <w:t>2</w:t>
            </w:r>
            <w:r w:rsidRPr="000514BE">
              <w:rPr>
                <w:rFonts w:ascii="Times New Roman" w:hAnsi="Times New Roman" w:cs="Times New Roman"/>
                <w:lang w:val="en-US"/>
              </w:rPr>
              <w:t> </w:t>
            </w:r>
            <w:proofErr w:type="spellStart"/>
            <w:r w:rsidRPr="000514BE">
              <w:rPr>
                <w:rFonts w:ascii="Times New Roman" w:hAnsi="Times New Roman" w:cs="Times New Roman"/>
                <w:lang w:val="en-US"/>
              </w:rPr>
              <w:t>Kronotsky</w:t>
            </w:r>
            <w:proofErr w:type="spellEnd"/>
            <w:r w:rsidRPr="000514BE">
              <w:rPr>
                <w:rFonts w:ascii="Times New Roman" w:hAnsi="Times New Roman" w:cs="Times New Roman"/>
                <w:lang w:val="en-US"/>
              </w:rPr>
              <w:t xml:space="preserve"> State Nature Biosphere Reserve, </w:t>
            </w:r>
            <w:proofErr w:type="spellStart"/>
            <w:r w:rsidRPr="000514BE">
              <w:rPr>
                <w:rFonts w:ascii="Times New Roman" w:hAnsi="Times New Roman" w:cs="Times New Roman"/>
                <w:lang w:val="en-US"/>
              </w:rPr>
              <w:t>Yelizovo</w:t>
            </w:r>
            <w:proofErr w:type="spellEnd"/>
            <w:r w:rsidRPr="000514BE">
              <w:rPr>
                <w:rFonts w:ascii="Times New Roman" w:hAnsi="Times New Roman" w:cs="Times New Roman"/>
                <w:lang w:val="en-US"/>
              </w:rPr>
              <w:t xml:space="preserve">, Kamchatka Territory, </w:t>
            </w:r>
            <w:proofErr w:type="spellStart"/>
            <w:r w:rsidRPr="000514BE">
              <w:rPr>
                <w:rFonts w:ascii="Times New Roman" w:hAnsi="Times New Roman" w:cs="Times New Roman"/>
                <w:lang w:val="en-US"/>
              </w:rPr>
              <w:t>Ryabikova</w:t>
            </w:r>
            <w:proofErr w:type="spellEnd"/>
            <w:r w:rsidRPr="000514BE">
              <w:rPr>
                <w:rFonts w:ascii="Times New Roman" w:hAnsi="Times New Roman" w:cs="Times New Roman"/>
                <w:lang w:val="en-US"/>
              </w:rPr>
              <w:t xml:space="preserve"> Str. 48.</w:t>
            </w:r>
          </w:p>
          <w:p w:rsidR="000514BE" w:rsidRPr="000514BE" w:rsidRDefault="000514BE" w:rsidP="000514BE">
            <w:pPr>
              <w:spacing w:line="288" w:lineRule="auto"/>
              <w:jc w:val="both"/>
              <w:rPr>
                <w:rFonts w:ascii="Times New Roman" w:hAnsi="Times New Roman" w:cs="Times New Roman"/>
                <w:lang w:val="en-US"/>
              </w:rPr>
            </w:pPr>
          </w:p>
          <w:p w:rsidR="000514BE" w:rsidRPr="000514BE" w:rsidRDefault="000514BE" w:rsidP="000514BE">
            <w:pPr>
              <w:spacing w:line="288" w:lineRule="auto"/>
              <w:jc w:val="both"/>
              <w:rPr>
                <w:rFonts w:ascii="Times New Roman" w:hAnsi="Times New Roman" w:cs="Times New Roman"/>
                <w:lang w:val="en-US"/>
              </w:rPr>
            </w:pPr>
            <w:r w:rsidRPr="000514BE">
              <w:rPr>
                <w:rFonts w:ascii="Times New Roman" w:hAnsi="Times New Roman" w:cs="Times New Roman"/>
                <w:lang w:val="en-US"/>
              </w:rPr>
              <w:t xml:space="preserve">The parameters of the seasonal dynamics of taxonomic diversity, abundance (number) and biomass of invertebrates (insects and spiders) on 10 different in appearance test areas in the background terrestrial biotopes of the floodplain in the </w:t>
            </w:r>
            <w:proofErr w:type="spellStart"/>
            <w:r w:rsidRPr="000514BE">
              <w:rPr>
                <w:rFonts w:ascii="Times New Roman" w:hAnsi="Times New Roman" w:cs="Times New Roman"/>
                <w:lang w:val="en-US"/>
              </w:rPr>
              <w:t>interfluve</w:t>
            </w:r>
            <w:proofErr w:type="spellEnd"/>
            <w:r w:rsidRPr="000514BE">
              <w:rPr>
                <w:rFonts w:ascii="Times New Roman" w:hAnsi="Times New Roman" w:cs="Times New Roman"/>
                <w:lang w:val="en-US"/>
              </w:rPr>
              <w:t xml:space="preserve"> of the </w:t>
            </w:r>
            <w:proofErr w:type="spellStart"/>
            <w:r w:rsidRPr="000514BE">
              <w:rPr>
                <w:rFonts w:ascii="Times New Roman" w:hAnsi="Times New Roman" w:cs="Times New Roman"/>
                <w:lang w:val="en-US"/>
              </w:rPr>
              <w:t>Avacha</w:t>
            </w:r>
            <w:proofErr w:type="spellEnd"/>
            <w:r w:rsidRPr="000514BE">
              <w:rPr>
                <w:rFonts w:ascii="Times New Roman" w:hAnsi="Times New Roman" w:cs="Times New Roman"/>
                <w:lang w:val="en-US"/>
              </w:rPr>
              <w:t xml:space="preserve"> and </w:t>
            </w:r>
            <w:proofErr w:type="spellStart"/>
            <w:r w:rsidRPr="000514BE">
              <w:rPr>
                <w:rFonts w:ascii="Times New Roman" w:hAnsi="Times New Roman" w:cs="Times New Roman"/>
                <w:lang w:val="en-US"/>
              </w:rPr>
              <w:t>Pinachevskaya</w:t>
            </w:r>
            <w:proofErr w:type="spellEnd"/>
            <w:r w:rsidRPr="000514BE">
              <w:rPr>
                <w:rFonts w:ascii="Times New Roman" w:hAnsi="Times New Roman" w:cs="Times New Roman"/>
                <w:lang w:val="en-US"/>
              </w:rPr>
              <w:t xml:space="preserve"> Rivers in 2018 and 2020 were determined. The maximum indicators of invertebrates abundance (from 200 specimens to 1 tho</w:t>
            </w:r>
            <w:r w:rsidRPr="000514BE">
              <w:rPr>
                <w:rFonts w:ascii="Times New Roman" w:hAnsi="Times New Roman" w:cs="Times New Roman"/>
                <w:lang w:val="en-US"/>
              </w:rPr>
              <w:t>u</w:t>
            </w:r>
            <w:r w:rsidRPr="000514BE">
              <w:rPr>
                <w:rFonts w:ascii="Times New Roman" w:hAnsi="Times New Roman" w:cs="Times New Roman"/>
                <w:lang w:val="en-US"/>
              </w:rPr>
              <w:t xml:space="preserve">sand or more per oblique by entomological net) in different biotopes were observed at different periods, but all of them </w:t>
            </w:r>
            <w:proofErr w:type="spellStart"/>
            <w:r w:rsidRPr="000514BE">
              <w:rPr>
                <w:rFonts w:ascii="Times New Roman" w:hAnsi="Times New Roman" w:cs="Times New Roman"/>
                <w:lang w:val="en-US"/>
              </w:rPr>
              <w:t>occured</w:t>
            </w:r>
            <w:proofErr w:type="spellEnd"/>
            <w:r w:rsidRPr="000514BE">
              <w:rPr>
                <w:rFonts w:ascii="Times New Roman" w:hAnsi="Times New Roman" w:cs="Times New Roman"/>
                <w:lang w:val="en-US"/>
              </w:rPr>
              <w:t xml:space="preserve"> in the period from mid-June to mid-October, usually from mid-July to August. The absolute values are various in different biotopes. The invertebrates biomass usually grows contin</w:t>
            </w:r>
            <w:r w:rsidRPr="000514BE">
              <w:rPr>
                <w:rFonts w:ascii="Times New Roman" w:hAnsi="Times New Roman" w:cs="Times New Roman"/>
                <w:lang w:val="en-US"/>
              </w:rPr>
              <w:t>u</w:t>
            </w:r>
            <w:r w:rsidRPr="000514BE">
              <w:rPr>
                <w:rFonts w:ascii="Times New Roman" w:hAnsi="Times New Roman" w:cs="Times New Roman"/>
                <w:lang w:val="en-US"/>
              </w:rPr>
              <w:t xml:space="preserve">ously from May to July, peaks in late </w:t>
            </w:r>
            <w:r w:rsidRPr="000514BE">
              <w:rPr>
                <w:rFonts w:ascii="Times New Roman" w:hAnsi="Times New Roman" w:cs="Times New Roman"/>
                <w:spacing w:val="-2"/>
                <w:lang w:val="en-US"/>
              </w:rPr>
              <w:t xml:space="preserve">July or the first half of August and then declines to a minimum by November with the onset of frost and before the first snowfall. The maximum invertebrates biomass per 1 </w:t>
            </w:r>
            <w:proofErr w:type="spellStart"/>
            <w:r w:rsidRPr="000514BE">
              <w:rPr>
                <w:rFonts w:ascii="Times New Roman" w:hAnsi="Times New Roman" w:cs="Times New Roman"/>
                <w:spacing w:val="-2"/>
                <w:lang w:val="en-US"/>
              </w:rPr>
              <w:t>m</w:t>
            </w:r>
            <w:r w:rsidRPr="000514BE">
              <w:rPr>
                <w:rFonts w:ascii="Times New Roman" w:hAnsi="Times New Roman" w:cs="Times New Roman"/>
                <w:spacing w:val="-2"/>
                <w:vertAlign w:val="superscript"/>
                <w:lang w:val="en-US"/>
              </w:rPr>
              <w:t>2</w:t>
            </w:r>
            <w:proofErr w:type="spellEnd"/>
            <w:r w:rsidRPr="000514BE">
              <w:rPr>
                <w:rFonts w:ascii="Times New Roman" w:hAnsi="Times New Roman" w:cs="Times New Roman"/>
                <w:spacing w:val="-2"/>
                <w:lang w:val="en-US"/>
              </w:rPr>
              <w:t xml:space="preserve"> (during the peak value for each biotope) in 2018 was 0.033 – 0.097 g / </w:t>
            </w:r>
            <w:proofErr w:type="spellStart"/>
            <w:r w:rsidRPr="000514BE">
              <w:rPr>
                <w:rFonts w:ascii="Times New Roman" w:hAnsi="Times New Roman" w:cs="Times New Roman"/>
                <w:spacing w:val="-2"/>
                <w:lang w:val="en-US"/>
              </w:rPr>
              <w:t>m</w:t>
            </w:r>
            <w:r w:rsidRPr="000514BE">
              <w:rPr>
                <w:rFonts w:ascii="Times New Roman" w:hAnsi="Times New Roman" w:cs="Times New Roman"/>
                <w:spacing w:val="-2"/>
                <w:vertAlign w:val="superscript"/>
                <w:lang w:val="en-US"/>
              </w:rPr>
              <w:t>2</w:t>
            </w:r>
            <w:proofErr w:type="spellEnd"/>
            <w:r w:rsidRPr="000514BE">
              <w:rPr>
                <w:rFonts w:ascii="Times New Roman" w:hAnsi="Times New Roman" w:cs="Times New Roman"/>
                <w:spacing w:val="-2"/>
                <w:lang w:val="en-US"/>
              </w:rPr>
              <w:t xml:space="preserve"> (0.998 g – 2.9 g per mowing), the average value (</w:t>
            </w:r>
            <w:r w:rsidRPr="000514BE">
              <w:rPr>
                <w:rFonts w:ascii="Times New Roman" w:hAnsi="Times New Roman" w:cs="Times New Roman"/>
                <w:i/>
                <w:spacing w:val="-2"/>
                <w:lang w:val="en-US"/>
              </w:rPr>
              <w:t>n</w:t>
            </w:r>
            <w:r w:rsidRPr="000514BE">
              <w:rPr>
                <w:rFonts w:ascii="Times New Roman" w:hAnsi="Times New Roman" w:cs="Times New Roman"/>
                <w:spacing w:val="-2"/>
                <w:lang w:val="en-US"/>
              </w:rPr>
              <w:t xml:space="preserve"> = 10) was 0.049 g / </w:t>
            </w:r>
            <w:proofErr w:type="spellStart"/>
            <w:r w:rsidRPr="000514BE">
              <w:rPr>
                <w:rFonts w:ascii="Times New Roman" w:hAnsi="Times New Roman" w:cs="Times New Roman"/>
                <w:spacing w:val="-2"/>
                <w:lang w:val="en-US"/>
              </w:rPr>
              <w:t>m</w:t>
            </w:r>
            <w:r w:rsidRPr="000514BE">
              <w:rPr>
                <w:rFonts w:ascii="Times New Roman" w:hAnsi="Times New Roman" w:cs="Times New Roman"/>
                <w:spacing w:val="-2"/>
                <w:vertAlign w:val="superscript"/>
                <w:lang w:val="en-US"/>
              </w:rPr>
              <w:t>2</w:t>
            </w:r>
            <w:proofErr w:type="spellEnd"/>
            <w:r w:rsidRPr="000514BE">
              <w:rPr>
                <w:rFonts w:ascii="Times New Roman" w:hAnsi="Times New Roman" w:cs="Times New Roman"/>
                <w:spacing w:val="-2"/>
                <w:lang w:val="en-US"/>
              </w:rPr>
              <w:t>.</w:t>
            </w:r>
            <w:r w:rsidRPr="000514BE">
              <w:rPr>
                <w:rFonts w:ascii="Times New Roman" w:hAnsi="Times New Roman" w:cs="Times New Roman"/>
                <w:lang w:val="en-US"/>
              </w:rPr>
              <w:t xml:space="preserve"> This index was less in 2020. The average value of insect bi</w:t>
            </w:r>
            <w:r w:rsidRPr="000514BE">
              <w:rPr>
                <w:rFonts w:ascii="Times New Roman" w:hAnsi="Times New Roman" w:cs="Times New Roman"/>
                <w:lang w:val="en-US"/>
              </w:rPr>
              <w:t>o</w:t>
            </w:r>
            <w:r w:rsidRPr="000514BE">
              <w:rPr>
                <w:rFonts w:ascii="Times New Roman" w:hAnsi="Times New Roman" w:cs="Times New Roman"/>
                <w:lang w:val="en-US"/>
              </w:rPr>
              <w:t xml:space="preserve">mass for 2 seasons per conditional </w:t>
            </w:r>
            <w:proofErr w:type="spellStart"/>
            <w:r w:rsidRPr="000514BE">
              <w:rPr>
                <w:rFonts w:ascii="Times New Roman" w:hAnsi="Times New Roman" w:cs="Times New Roman"/>
                <w:lang w:val="en-US"/>
              </w:rPr>
              <w:t>1m</w:t>
            </w:r>
            <w:r w:rsidRPr="000514BE">
              <w:rPr>
                <w:rFonts w:ascii="Times New Roman" w:hAnsi="Times New Roman" w:cs="Times New Roman"/>
                <w:vertAlign w:val="superscript"/>
                <w:lang w:val="en-US"/>
              </w:rPr>
              <w:t>2</w:t>
            </w:r>
            <w:proofErr w:type="spellEnd"/>
            <w:r w:rsidRPr="000514BE">
              <w:rPr>
                <w:rFonts w:ascii="Times New Roman" w:hAnsi="Times New Roman" w:cs="Times New Roman"/>
                <w:lang w:val="en-US"/>
              </w:rPr>
              <w:t xml:space="preserve"> of the river floodplain in the studied area was about 0.029 g. I</w:t>
            </w:r>
            <w:r w:rsidRPr="000514BE">
              <w:rPr>
                <w:rFonts w:ascii="Times New Roman" w:hAnsi="Times New Roman" w:cs="Times New Roman"/>
                <w:lang w:val="en-US"/>
              </w:rPr>
              <w:t>n</w:t>
            </w:r>
            <w:r w:rsidRPr="000514BE">
              <w:rPr>
                <w:rFonts w:ascii="Times New Roman" w:hAnsi="Times New Roman" w:cs="Times New Roman"/>
                <w:lang w:val="en-US"/>
              </w:rPr>
              <w:t xml:space="preserve">sects predominate among invertebrates, but spiders also occupy a significant part: 18% in abundance (number) and 38% in biomass, respectively, according to the results of mowing in 2018. </w:t>
            </w:r>
          </w:p>
          <w:p w:rsidR="000514BE" w:rsidRPr="000514BE" w:rsidRDefault="000514BE" w:rsidP="000514BE">
            <w:pPr>
              <w:spacing w:line="288" w:lineRule="auto"/>
              <w:jc w:val="both"/>
              <w:rPr>
                <w:rFonts w:ascii="Times New Roman" w:hAnsi="Times New Roman" w:cs="Times New Roman"/>
                <w:lang w:val="en-US"/>
              </w:rPr>
            </w:pPr>
          </w:p>
          <w:p w:rsidR="000514BE" w:rsidRPr="000514BE" w:rsidRDefault="000514BE" w:rsidP="000514BE">
            <w:pPr>
              <w:spacing w:line="288" w:lineRule="auto"/>
              <w:jc w:val="both"/>
              <w:rPr>
                <w:rFonts w:ascii="Times New Roman" w:hAnsi="Times New Roman" w:cs="Times New Roman"/>
              </w:rPr>
            </w:pPr>
            <w:r w:rsidRPr="000514BE">
              <w:rPr>
                <w:rFonts w:ascii="Times New Roman" w:hAnsi="Times New Roman" w:cs="Times New Roman"/>
                <w:b/>
                <w:lang w:val="en-US"/>
              </w:rPr>
              <w:t>Key words:</w:t>
            </w:r>
            <w:r w:rsidRPr="000514BE">
              <w:rPr>
                <w:rFonts w:ascii="Times New Roman" w:hAnsi="Times New Roman" w:cs="Times New Roman"/>
                <w:lang w:val="en-US"/>
              </w:rPr>
              <w:t xml:space="preserve"> invertebrates, biomass, </w:t>
            </w:r>
            <w:proofErr w:type="spellStart"/>
            <w:r w:rsidRPr="000514BE">
              <w:rPr>
                <w:rFonts w:ascii="Times New Roman" w:hAnsi="Times New Roman" w:cs="Times New Roman"/>
                <w:lang w:val="en-US"/>
              </w:rPr>
              <w:t>interfluve</w:t>
            </w:r>
            <w:proofErr w:type="spellEnd"/>
            <w:r w:rsidRPr="000514BE">
              <w:rPr>
                <w:rFonts w:ascii="Times New Roman" w:hAnsi="Times New Roman" w:cs="Times New Roman"/>
                <w:lang w:val="en-US"/>
              </w:rPr>
              <w:t xml:space="preserve"> of the </w:t>
            </w:r>
            <w:proofErr w:type="spellStart"/>
            <w:r w:rsidRPr="000514BE">
              <w:rPr>
                <w:rFonts w:ascii="Times New Roman" w:hAnsi="Times New Roman" w:cs="Times New Roman"/>
                <w:lang w:val="en-US"/>
              </w:rPr>
              <w:t>Avacha</w:t>
            </w:r>
            <w:proofErr w:type="spellEnd"/>
            <w:r w:rsidRPr="000514BE">
              <w:rPr>
                <w:rFonts w:ascii="Times New Roman" w:hAnsi="Times New Roman" w:cs="Times New Roman"/>
                <w:lang w:val="en-US"/>
              </w:rPr>
              <w:t xml:space="preserve"> and </w:t>
            </w:r>
            <w:proofErr w:type="spellStart"/>
            <w:r w:rsidRPr="000514BE">
              <w:rPr>
                <w:rFonts w:ascii="Times New Roman" w:hAnsi="Times New Roman" w:cs="Times New Roman"/>
                <w:lang w:val="en-US"/>
              </w:rPr>
              <w:t>Pinachevskaya</w:t>
            </w:r>
            <w:proofErr w:type="spellEnd"/>
            <w:r w:rsidRPr="000514BE">
              <w:rPr>
                <w:rFonts w:ascii="Times New Roman" w:hAnsi="Times New Roman" w:cs="Times New Roman"/>
                <w:lang w:val="en-US"/>
              </w:rPr>
              <w:t xml:space="preserve"> Rivers, insects, floo</w:t>
            </w:r>
            <w:r w:rsidRPr="000514BE">
              <w:rPr>
                <w:rFonts w:ascii="Times New Roman" w:hAnsi="Times New Roman" w:cs="Times New Roman"/>
                <w:lang w:val="en-US"/>
              </w:rPr>
              <w:t>d</w:t>
            </w:r>
            <w:r w:rsidRPr="000514BE">
              <w:rPr>
                <w:rFonts w:ascii="Times New Roman" w:hAnsi="Times New Roman" w:cs="Times New Roman"/>
                <w:lang w:val="en-US"/>
              </w:rPr>
              <w:t>plain, abundance, spiders, number.</w:t>
            </w:r>
          </w:p>
          <w:p w:rsidR="000514BE" w:rsidRPr="000514BE" w:rsidRDefault="000514BE" w:rsidP="000514BE">
            <w:pPr>
              <w:spacing w:line="288" w:lineRule="auto"/>
            </w:pPr>
          </w:p>
        </w:tc>
      </w:tr>
      <w:tr w:rsidR="000514BE" w:rsidRPr="000514BE" w:rsidTr="000514BE">
        <w:trPr>
          <w:jc w:val="center"/>
        </w:trPr>
        <w:tc>
          <w:tcPr>
            <w:tcW w:w="9571" w:type="dxa"/>
          </w:tcPr>
          <w:p w:rsidR="000514BE" w:rsidRPr="000514BE" w:rsidRDefault="000514BE" w:rsidP="000514BE">
            <w:pPr>
              <w:spacing w:line="288" w:lineRule="auto"/>
              <w:rPr>
                <w:rFonts w:ascii="Times New Roman" w:hAnsi="Times New Roman" w:cs="Times New Roman"/>
              </w:rPr>
            </w:pPr>
            <w:proofErr w:type="spellStart"/>
            <w:r w:rsidRPr="000514BE">
              <w:rPr>
                <w:rFonts w:ascii="Times New Roman" w:hAnsi="Times New Roman"/>
              </w:rPr>
              <w:t>УДК</w:t>
            </w:r>
            <w:proofErr w:type="spellEnd"/>
            <w:r w:rsidRPr="000514BE">
              <w:rPr>
                <w:rFonts w:ascii="Times New Roman" w:hAnsi="Times New Roman"/>
              </w:rPr>
              <w:t xml:space="preserve"> 631.41(571.66-25)</w:t>
            </w:r>
            <w:r w:rsidRPr="000514BE">
              <w:rPr>
                <w:rFonts w:ascii="Times New Roman" w:hAnsi="Times New Roman" w:cs="Times New Roman"/>
              </w:rPr>
              <w:t xml:space="preserve">                       </w:t>
            </w:r>
            <w:r>
              <w:rPr>
                <w:rFonts w:ascii="Times New Roman" w:hAnsi="Times New Roman" w:cs="Times New Roman"/>
              </w:rPr>
              <w:t xml:space="preserve">         </w:t>
            </w:r>
            <w:r w:rsidRPr="000514BE">
              <w:rPr>
                <w:rFonts w:ascii="Times New Roman" w:hAnsi="Times New Roman" w:cs="Times New Roman"/>
              </w:rPr>
              <w:t xml:space="preserve">                              </w:t>
            </w:r>
            <w:proofErr w:type="spellStart"/>
            <w:r w:rsidRPr="000514BE">
              <w:rPr>
                <w:rFonts w:ascii="Times New Roman" w:hAnsi="Times New Roman" w:cs="Times New Roman"/>
              </w:rPr>
              <w:t>DOI</w:t>
            </w:r>
            <w:proofErr w:type="spellEnd"/>
            <w:r w:rsidRPr="000514BE">
              <w:rPr>
                <w:rFonts w:ascii="Times New Roman" w:hAnsi="Times New Roman" w:cs="Times New Roman"/>
              </w:rPr>
              <w:t>: 10.17217/2079-0333-2022-61-65-81</w:t>
            </w:r>
          </w:p>
          <w:p w:rsidR="000514BE" w:rsidRPr="000514BE" w:rsidRDefault="000514BE" w:rsidP="000514BE">
            <w:pPr>
              <w:spacing w:line="288" w:lineRule="auto"/>
              <w:rPr>
                <w:rFonts w:ascii="Times New Roman" w:hAnsi="Times New Roman" w:cs="Times New Roman"/>
                <w:shd w:val="clear" w:color="auto" w:fill="FFFFFF"/>
              </w:rPr>
            </w:pPr>
          </w:p>
          <w:p w:rsidR="000514BE" w:rsidRPr="000514BE" w:rsidRDefault="000514BE" w:rsidP="000514BE">
            <w:pPr>
              <w:spacing w:line="288" w:lineRule="auto"/>
              <w:jc w:val="center"/>
              <w:rPr>
                <w:rFonts w:ascii="Times New Roman" w:hAnsi="Times New Roman" w:cs="Times New Roman"/>
                <w:b/>
                <w:lang w:val="en-US"/>
              </w:rPr>
            </w:pPr>
            <w:r w:rsidRPr="000514BE">
              <w:rPr>
                <w:rFonts w:ascii="Times New Roman" w:hAnsi="Times New Roman" w:cs="Times New Roman"/>
                <w:b/>
                <w:lang w:val="en-US"/>
              </w:rPr>
              <w:t xml:space="preserve">ASSESSMENT OF SOIL HEAVY METAL POLLUTION </w:t>
            </w:r>
            <w:r w:rsidRPr="000514BE">
              <w:rPr>
                <w:rFonts w:ascii="Times New Roman" w:hAnsi="Times New Roman" w:cs="Times New Roman"/>
                <w:b/>
                <w:lang w:val="en-US"/>
              </w:rPr>
              <w:br/>
              <w:t>IN PETROPAVLOVSK-</w:t>
            </w:r>
            <w:proofErr w:type="spellStart"/>
            <w:r w:rsidRPr="000514BE">
              <w:rPr>
                <w:rFonts w:ascii="Times New Roman" w:hAnsi="Times New Roman" w:cs="Times New Roman"/>
                <w:b/>
                <w:lang w:val="en-US"/>
              </w:rPr>
              <w:t>KAMCHATSKY</w:t>
            </w:r>
            <w:proofErr w:type="spellEnd"/>
            <w:r w:rsidRPr="000514BE">
              <w:rPr>
                <w:rFonts w:ascii="Times New Roman" w:hAnsi="Times New Roman" w:cs="Times New Roman"/>
                <w:b/>
                <w:lang w:val="en-US"/>
              </w:rPr>
              <w:t xml:space="preserve"> (KAMCHATKA TERRITORY)</w:t>
            </w:r>
          </w:p>
          <w:p w:rsidR="000514BE" w:rsidRPr="000514BE" w:rsidRDefault="000514BE" w:rsidP="000514BE">
            <w:pPr>
              <w:spacing w:line="288" w:lineRule="auto"/>
              <w:rPr>
                <w:rFonts w:ascii="Times New Roman" w:hAnsi="Times New Roman" w:cs="Times New Roman"/>
                <w:lang w:val="en-US"/>
              </w:rPr>
            </w:pPr>
          </w:p>
          <w:p w:rsidR="000514BE" w:rsidRPr="000514BE" w:rsidRDefault="000514BE" w:rsidP="000514BE">
            <w:pPr>
              <w:spacing w:line="288" w:lineRule="auto"/>
              <w:jc w:val="both"/>
              <w:rPr>
                <w:rFonts w:ascii="Times New Roman" w:hAnsi="Times New Roman" w:cs="Times New Roman"/>
                <w:lang w:val="en-US"/>
              </w:rPr>
            </w:pPr>
            <w:proofErr w:type="spellStart"/>
            <w:r w:rsidRPr="000514BE">
              <w:rPr>
                <w:rFonts w:ascii="Times New Roman" w:hAnsi="Times New Roman" w:cs="Times New Roman"/>
                <w:lang w:val="en-US"/>
              </w:rPr>
              <w:t>Avdoshchenko</w:t>
            </w:r>
            <w:proofErr w:type="spellEnd"/>
            <w:r w:rsidRPr="000514BE">
              <w:rPr>
                <w:rFonts w:ascii="Times New Roman" w:hAnsi="Times New Roman" w:cs="Times New Roman"/>
                <w:lang w:val="en-US"/>
              </w:rPr>
              <w:t xml:space="preserve"> </w:t>
            </w:r>
            <w:proofErr w:type="spellStart"/>
            <w:r w:rsidRPr="000514BE">
              <w:rPr>
                <w:rFonts w:ascii="Times New Roman" w:hAnsi="Times New Roman" w:cs="Times New Roman"/>
                <w:lang w:val="en-US"/>
              </w:rPr>
              <w:t>V.G.</w:t>
            </w:r>
            <w:proofErr w:type="spellEnd"/>
            <w:r w:rsidRPr="000514BE">
              <w:rPr>
                <w:rFonts w:ascii="Times New Roman" w:hAnsi="Times New Roman" w:cs="Times New Roman"/>
                <w:lang w:val="en-US"/>
              </w:rPr>
              <w:t xml:space="preserve">, </w:t>
            </w:r>
            <w:proofErr w:type="spellStart"/>
            <w:r w:rsidRPr="000514BE">
              <w:rPr>
                <w:rFonts w:ascii="Times New Roman" w:hAnsi="Times New Roman" w:cs="Times New Roman"/>
                <w:lang w:val="en-US"/>
              </w:rPr>
              <w:t>Klimova</w:t>
            </w:r>
            <w:proofErr w:type="spellEnd"/>
            <w:r w:rsidRPr="000514BE">
              <w:rPr>
                <w:rFonts w:ascii="Times New Roman" w:hAnsi="Times New Roman" w:cs="Times New Roman"/>
                <w:lang w:val="en-US"/>
              </w:rPr>
              <w:t xml:space="preserve"> </w:t>
            </w:r>
            <w:proofErr w:type="spellStart"/>
            <w:r w:rsidRPr="000514BE">
              <w:rPr>
                <w:rFonts w:ascii="Times New Roman" w:hAnsi="Times New Roman" w:cs="Times New Roman"/>
                <w:lang w:val="en-US"/>
              </w:rPr>
              <w:t>A.V.</w:t>
            </w:r>
            <w:proofErr w:type="spellEnd"/>
          </w:p>
          <w:p w:rsidR="000514BE" w:rsidRPr="000514BE" w:rsidRDefault="000514BE" w:rsidP="000514BE">
            <w:pPr>
              <w:spacing w:line="288" w:lineRule="auto"/>
              <w:jc w:val="both"/>
              <w:rPr>
                <w:rFonts w:ascii="Times New Roman" w:hAnsi="Times New Roman" w:cs="Times New Roman"/>
                <w:lang w:val="en-US"/>
              </w:rPr>
            </w:pPr>
          </w:p>
          <w:p w:rsidR="000514BE" w:rsidRPr="000514BE" w:rsidRDefault="000514BE" w:rsidP="000514BE">
            <w:pPr>
              <w:spacing w:line="288" w:lineRule="auto"/>
              <w:jc w:val="both"/>
              <w:rPr>
                <w:rFonts w:ascii="Times New Roman" w:hAnsi="Times New Roman" w:cs="Times New Roman"/>
                <w:lang w:val="en-US"/>
              </w:rPr>
            </w:pPr>
            <w:r w:rsidRPr="000514BE">
              <w:rPr>
                <w:rFonts w:ascii="Times New Roman" w:hAnsi="Times New Roman" w:cs="Times New Roman"/>
                <w:lang w:val="en-US"/>
              </w:rPr>
              <w:t>Kamchatka State Technical University, Petropavlovsk-</w:t>
            </w:r>
            <w:proofErr w:type="spellStart"/>
            <w:r w:rsidRPr="000514BE">
              <w:rPr>
                <w:rFonts w:ascii="Times New Roman" w:hAnsi="Times New Roman" w:cs="Times New Roman"/>
                <w:lang w:val="en-US"/>
              </w:rPr>
              <w:t>Kamchatsk</w:t>
            </w:r>
            <w:proofErr w:type="spellEnd"/>
            <w:r w:rsidRPr="000514BE">
              <w:rPr>
                <w:rFonts w:ascii="Times New Roman" w:hAnsi="Times New Roman" w:cs="Times New Roman"/>
              </w:rPr>
              <w:t>у</w:t>
            </w:r>
            <w:r w:rsidRPr="000514BE">
              <w:rPr>
                <w:rFonts w:ascii="Times New Roman" w:hAnsi="Times New Roman" w:cs="Times New Roman"/>
                <w:lang w:val="en-US"/>
              </w:rPr>
              <w:t xml:space="preserve">, </w:t>
            </w:r>
            <w:proofErr w:type="spellStart"/>
            <w:r w:rsidRPr="000514BE">
              <w:rPr>
                <w:rFonts w:ascii="Times New Roman" w:hAnsi="Times New Roman" w:cs="Times New Roman"/>
                <w:lang w:val="en-US"/>
              </w:rPr>
              <w:t>Klyuchevskaya</w:t>
            </w:r>
            <w:proofErr w:type="spellEnd"/>
            <w:r w:rsidRPr="000514BE">
              <w:rPr>
                <w:rFonts w:ascii="Times New Roman" w:hAnsi="Times New Roman" w:cs="Times New Roman"/>
                <w:lang w:val="en-US"/>
              </w:rPr>
              <w:t xml:space="preserve"> Str. 35. </w:t>
            </w:r>
          </w:p>
          <w:p w:rsidR="000514BE" w:rsidRPr="000514BE" w:rsidRDefault="000514BE" w:rsidP="000514BE">
            <w:pPr>
              <w:spacing w:line="288" w:lineRule="auto"/>
              <w:jc w:val="both"/>
              <w:rPr>
                <w:rFonts w:ascii="Times New Roman" w:hAnsi="Times New Roman" w:cs="Times New Roman"/>
                <w:b/>
                <w:shd w:val="clear" w:color="auto" w:fill="FFFFFF"/>
                <w:lang w:val="en-US"/>
              </w:rPr>
            </w:pPr>
          </w:p>
          <w:p w:rsidR="000514BE" w:rsidRPr="000514BE" w:rsidRDefault="000514BE" w:rsidP="000514BE">
            <w:pPr>
              <w:spacing w:line="288" w:lineRule="auto"/>
              <w:jc w:val="both"/>
              <w:rPr>
                <w:rFonts w:ascii="Times New Roman" w:hAnsi="Times New Roman" w:cs="Times New Roman"/>
                <w:shd w:val="clear" w:color="auto" w:fill="FFFFFF"/>
                <w:lang w:val="en-US"/>
              </w:rPr>
            </w:pPr>
            <w:r w:rsidRPr="000514BE">
              <w:rPr>
                <w:rFonts w:ascii="Times New Roman" w:hAnsi="Times New Roman" w:cs="Times New Roman"/>
                <w:shd w:val="clear" w:color="auto" w:fill="FFFFFF"/>
                <w:lang w:val="en-US"/>
              </w:rPr>
              <w:t>The results of determining the gross content of zinc, copper and lead in the surface soil layer, collected in Petropavlovsk-</w:t>
            </w:r>
            <w:proofErr w:type="spellStart"/>
            <w:r w:rsidRPr="000514BE">
              <w:rPr>
                <w:rFonts w:ascii="Times New Roman" w:hAnsi="Times New Roman" w:cs="Times New Roman"/>
                <w:shd w:val="clear" w:color="auto" w:fill="FFFFFF"/>
                <w:lang w:val="en-US"/>
              </w:rPr>
              <w:t>Kamchatsky</w:t>
            </w:r>
            <w:proofErr w:type="spellEnd"/>
            <w:r w:rsidRPr="000514BE">
              <w:rPr>
                <w:rFonts w:ascii="Times New Roman" w:hAnsi="Times New Roman" w:cs="Times New Roman"/>
                <w:shd w:val="clear" w:color="auto" w:fill="FFFFFF"/>
                <w:lang w:val="en-US"/>
              </w:rPr>
              <w:t xml:space="preserve">, are presented in the paper. Based on them the heavy metal pollution degree assessment in different places of the city during 2017–2020 is given. It was found that almost everywhere the lead content in soils corresponded to a very high or high degree of contamination. According to the concentration of copper and zinc, the soils were classified as low and medium polluted. During 2017–2020 an increase of copper and zinc concentration in soils was registered. The dynamics of changes in </w:t>
            </w:r>
            <w:r w:rsidRPr="000514BE">
              <w:rPr>
                <w:rFonts w:ascii="Times New Roman" w:hAnsi="Times New Roman" w:cs="Times New Roman"/>
                <w:shd w:val="clear" w:color="auto" w:fill="FFFFFF"/>
                <w:lang w:val="en-US"/>
              </w:rPr>
              <w:lastRenderedPageBreak/>
              <w:t xml:space="preserve">lead concentration, on the contrary, was poorly expressed during 2017–2018. In 2020 a decrease in its content was found in all observed areas. According to the integrated pollution indexes </w:t>
            </w:r>
            <w:proofErr w:type="spellStart"/>
            <w:r w:rsidRPr="000514BE">
              <w:rPr>
                <w:rFonts w:ascii="Times New Roman" w:hAnsi="Times New Roman" w:cs="Times New Roman"/>
                <w:shd w:val="clear" w:color="auto" w:fill="FFFFFF"/>
                <w:lang w:val="en-US"/>
              </w:rPr>
              <w:t>PLI</w:t>
            </w:r>
            <w:proofErr w:type="spellEnd"/>
            <w:r w:rsidRPr="000514BE">
              <w:rPr>
                <w:rFonts w:ascii="Times New Roman" w:hAnsi="Times New Roman" w:cs="Times New Roman"/>
                <w:shd w:val="clear" w:color="auto" w:fill="FFFFFF"/>
                <w:lang w:val="en-US"/>
              </w:rPr>
              <w:t xml:space="preserve"> and </w:t>
            </w:r>
            <w:proofErr w:type="spellStart"/>
            <w:r w:rsidRPr="000514BE">
              <w:rPr>
                <w:rFonts w:ascii="Times New Roman" w:hAnsi="Times New Roman" w:cs="Times New Roman"/>
                <w:shd w:val="clear" w:color="auto" w:fill="FFFFFF"/>
                <w:lang w:val="en-US"/>
              </w:rPr>
              <w:t>NPI</w:t>
            </w:r>
            <w:proofErr w:type="spellEnd"/>
            <w:r w:rsidRPr="000514BE">
              <w:rPr>
                <w:rFonts w:ascii="Times New Roman" w:hAnsi="Times New Roman" w:cs="Times New Roman"/>
                <w:shd w:val="clear" w:color="auto" w:fill="FFFFFF"/>
                <w:lang w:val="en-US"/>
              </w:rPr>
              <w:t>, the most polluted soils were identified in such areas as ‟Hospital” (2017)</w:t>
            </w:r>
            <w:proofErr w:type="gramStart"/>
            <w:r w:rsidRPr="000514BE">
              <w:rPr>
                <w:rFonts w:ascii="Times New Roman" w:hAnsi="Times New Roman" w:cs="Times New Roman"/>
                <w:shd w:val="clear" w:color="auto" w:fill="FFFFFF"/>
                <w:lang w:val="en-US"/>
              </w:rPr>
              <w:t>,‟</w:t>
            </w:r>
            <w:proofErr w:type="spellStart"/>
            <w:proofErr w:type="gramEnd"/>
            <w:r w:rsidRPr="000514BE">
              <w:rPr>
                <w:rFonts w:ascii="Times New Roman" w:hAnsi="Times New Roman" w:cs="Times New Roman"/>
                <w:shd w:val="clear" w:color="auto" w:fill="FFFFFF"/>
                <w:lang w:val="en-US"/>
              </w:rPr>
              <w:t>Botanicheskiy</w:t>
            </w:r>
            <w:proofErr w:type="spellEnd"/>
            <w:r w:rsidRPr="000514BE">
              <w:rPr>
                <w:rFonts w:ascii="Times New Roman" w:hAnsi="Times New Roman" w:cs="Times New Roman"/>
                <w:shd w:val="clear" w:color="auto" w:fill="FFFFFF"/>
                <w:lang w:val="en-US"/>
              </w:rPr>
              <w:t xml:space="preserve"> </w:t>
            </w:r>
            <w:proofErr w:type="spellStart"/>
            <w:r w:rsidRPr="000514BE">
              <w:rPr>
                <w:rFonts w:ascii="Times New Roman" w:hAnsi="Times New Roman" w:cs="Times New Roman"/>
                <w:shd w:val="clear" w:color="auto" w:fill="FFFFFF"/>
                <w:lang w:val="en-US"/>
              </w:rPr>
              <w:t>Pereulok</w:t>
            </w:r>
            <w:proofErr w:type="spellEnd"/>
            <w:r w:rsidRPr="000514BE">
              <w:rPr>
                <w:rFonts w:ascii="Times New Roman" w:hAnsi="Times New Roman" w:cs="Times New Roman"/>
                <w:shd w:val="clear" w:color="auto" w:fill="FFFFFF"/>
                <w:lang w:val="en-US"/>
              </w:rPr>
              <w:t xml:space="preserve">” (2018), ‟Stadium </w:t>
            </w:r>
            <w:proofErr w:type="spellStart"/>
            <w:r w:rsidRPr="000514BE">
              <w:rPr>
                <w:rFonts w:ascii="Times New Roman" w:hAnsi="Times New Roman" w:cs="Times New Roman"/>
                <w:shd w:val="clear" w:color="auto" w:fill="FFFFFF"/>
                <w:lang w:val="en-US"/>
              </w:rPr>
              <w:t>Spartak</w:t>
            </w:r>
            <w:proofErr w:type="spellEnd"/>
            <w:r w:rsidRPr="000514BE">
              <w:rPr>
                <w:rFonts w:ascii="Times New Roman" w:hAnsi="Times New Roman" w:cs="Times New Roman"/>
                <w:shd w:val="clear" w:color="auto" w:fill="FFFFFF"/>
                <w:lang w:val="en-US"/>
              </w:rPr>
              <w:t>” (2020). All city soils were characterized by a weak degree of potential environmental risk resulting from heavy metal pollution. The obtained data can be used to monitor heavy metal contam</w:t>
            </w:r>
            <w:r w:rsidRPr="000514BE">
              <w:rPr>
                <w:rFonts w:ascii="Times New Roman" w:hAnsi="Times New Roman" w:cs="Times New Roman"/>
                <w:shd w:val="clear" w:color="auto" w:fill="FFFFFF"/>
                <w:lang w:val="en-US"/>
              </w:rPr>
              <w:t>i</w:t>
            </w:r>
            <w:r w:rsidRPr="000514BE">
              <w:rPr>
                <w:rFonts w:ascii="Times New Roman" w:hAnsi="Times New Roman" w:cs="Times New Roman"/>
                <w:shd w:val="clear" w:color="auto" w:fill="FFFFFF"/>
                <w:lang w:val="en-US"/>
              </w:rPr>
              <w:t>nation of urbanized territories soils in Kamchatka Territory.</w:t>
            </w:r>
          </w:p>
          <w:p w:rsidR="000514BE" w:rsidRPr="000514BE" w:rsidRDefault="000514BE" w:rsidP="000514BE">
            <w:pPr>
              <w:spacing w:line="288" w:lineRule="auto"/>
              <w:jc w:val="both"/>
              <w:rPr>
                <w:rFonts w:ascii="Times New Roman" w:hAnsi="Times New Roman" w:cs="Times New Roman"/>
                <w:shd w:val="clear" w:color="auto" w:fill="FFFFFF"/>
                <w:lang w:val="en-US"/>
              </w:rPr>
            </w:pPr>
          </w:p>
          <w:p w:rsidR="000514BE" w:rsidRPr="000514BE" w:rsidRDefault="000514BE" w:rsidP="000514BE">
            <w:pPr>
              <w:spacing w:line="288" w:lineRule="auto"/>
              <w:jc w:val="both"/>
              <w:rPr>
                <w:rFonts w:ascii="Times New Roman" w:hAnsi="Times New Roman" w:cs="Times New Roman"/>
              </w:rPr>
            </w:pPr>
            <w:r w:rsidRPr="000514BE">
              <w:rPr>
                <w:rFonts w:ascii="Times New Roman" w:hAnsi="Times New Roman" w:cs="Times New Roman"/>
                <w:b/>
                <w:lang w:val="en-US"/>
              </w:rPr>
              <w:t>Key words:</w:t>
            </w:r>
            <w:r w:rsidRPr="000514BE">
              <w:rPr>
                <w:rFonts w:ascii="Times New Roman" w:hAnsi="Times New Roman" w:cs="Times New Roman"/>
                <w:lang w:val="en-US"/>
              </w:rPr>
              <w:t xml:space="preserve"> pollution, Kamchatka Territory, heavy metals, urbanized soils, Cu, Zn, </w:t>
            </w:r>
            <w:proofErr w:type="spellStart"/>
            <w:proofErr w:type="gramStart"/>
            <w:r w:rsidRPr="000514BE">
              <w:rPr>
                <w:rFonts w:ascii="Times New Roman" w:hAnsi="Times New Roman" w:cs="Times New Roman"/>
                <w:lang w:val="en-US"/>
              </w:rPr>
              <w:t>Pb</w:t>
            </w:r>
            <w:proofErr w:type="spellEnd"/>
            <w:proofErr w:type="gramEnd"/>
            <w:r w:rsidRPr="000514BE">
              <w:rPr>
                <w:rFonts w:ascii="Times New Roman" w:hAnsi="Times New Roman" w:cs="Times New Roman"/>
                <w:lang w:val="en-US"/>
              </w:rPr>
              <w:t>.</w:t>
            </w:r>
          </w:p>
          <w:p w:rsidR="000514BE" w:rsidRPr="000514BE" w:rsidRDefault="000514BE" w:rsidP="000514BE">
            <w:pPr>
              <w:spacing w:line="288" w:lineRule="auto"/>
            </w:pPr>
          </w:p>
        </w:tc>
      </w:tr>
      <w:tr w:rsidR="000514BE" w:rsidRPr="000514BE" w:rsidTr="000514BE">
        <w:trPr>
          <w:jc w:val="center"/>
        </w:trPr>
        <w:tc>
          <w:tcPr>
            <w:tcW w:w="9571" w:type="dxa"/>
          </w:tcPr>
          <w:p w:rsidR="000514BE" w:rsidRPr="000514BE" w:rsidRDefault="000514BE" w:rsidP="000514BE">
            <w:pPr>
              <w:spacing w:line="288" w:lineRule="auto"/>
              <w:rPr>
                <w:rFonts w:ascii="Times New Roman" w:hAnsi="Times New Roman" w:cs="Times New Roman"/>
              </w:rPr>
            </w:pPr>
            <w:proofErr w:type="spellStart"/>
            <w:r w:rsidRPr="000514BE">
              <w:rPr>
                <w:rFonts w:ascii="Times New Roman" w:hAnsi="Times New Roman"/>
              </w:rPr>
              <w:lastRenderedPageBreak/>
              <w:t>УДК</w:t>
            </w:r>
            <w:proofErr w:type="spellEnd"/>
            <w:r w:rsidRPr="000514BE">
              <w:rPr>
                <w:rFonts w:ascii="Times New Roman" w:hAnsi="Times New Roman"/>
              </w:rPr>
              <w:t xml:space="preserve"> </w:t>
            </w:r>
            <w:r w:rsidRPr="000514BE">
              <w:rPr>
                <w:rFonts w:ascii="Times New Roman" w:hAnsi="Times New Roman"/>
                <w:iCs/>
              </w:rPr>
              <w:t>631.4(571.66)</w:t>
            </w:r>
            <w:r w:rsidRPr="000514BE">
              <w:rPr>
                <w:rFonts w:ascii="Times New Roman" w:hAnsi="Times New Roman" w:cs="Times New Roman"/>
                <w:iCs/>
              </w:rPr>
              <w:t xml:space="preserve">                                                  </w:t>
            </w:r>
            <w:r>
              <w:rPr>
                <w:rFonts w:ascii="Times New Roman" w:hAnsi="Times New Roman" w:cs="Times New Roman"/>
                <w:iCs/>
              </w:rPr>
              <w:t xml:space="preserve">          </w:t>
            </w:r>
            <w:r w:rsidRPr="000514BE">
              <w:rPr>
                <w:rFonts w:ascii="Times New Roman" w:hAnsi="Times New Roman" w:cs="Times New Roman"/>
                <w:iCs/>
              </w:rPr>
              <w:t xml:space="preserve">         </w:t>
            </w:r>
            <w:proofErr w:type="spellStart"/>
            <w:r w:rsidRPr="000514BE">
              <w:rPr>
                <w:rFonts w:ascii="Times New Roman" w:hAnsi="Times New Roman" w:cs="Times New Roman"/>
              </w:rPr>
              <w:t>DOI</w:t>
            </w:r>
            <w:proofErr w:type="spellEnd"/>
            <w:r w:rsidRPr="000514BE">
              <w:rPr>
                <w:rFonts w:ascii="Times New Roman" w:hAnsi="Times New Roman" w:cs="Times New Roman"/>
              </w:rPr>
              <w:t>: 10.17217/2079-0333-2022-61-82-92</w:t>
            </w:r>
          </w:p>
          <w:p w:rsidR="000514BE" w:rsidRPr="000514BE" w:rsidRDefault="000514BE" w:rsidP="000514BE">
            <w:pPr>
              <w:spacing w:line="288" w:lineRule="auto"/>
              <w:rPr>
                <w:rFonts w:ascii="Times New Roman" w:hAnsi="Times New Roman" w:cs="Times New Roman"/>
                <w:snapToGrid w:val="0"/>
              </w:rPr>
            </w:pPr>
          </w:p>
          <w:p w:rsidR="000514BE" w:rsidRPr="000514BE" w:rsidRDefault="000514BE" w:rsidP="000514BE">
            <w:pPr>
              <w:spacing w:line="288" w:lineRule="auto"/>
              <w:jc w:val="center"/>
              <w:rPr>
                <w:rFonts w:ascii="Times New Roman" w:hAnsi="Times New Roman" w:cs="Times New Roman"/>
                <w:b/>
                <w:snapToGrid w:val="0"/>
                <w:lang w:val="en-US"/>
              </w:rPr>
            </w:pPr>
            <w:r w:rsidRPr="000514BE">
              <w:rPr>
                <w:rFonts w:ascii="Times New Roman" w:hAnsi="Times New Roman" w:cs="Times New Roman"/>
                <w:b/>
                <w:snapToGrid w:val="0"/>
                <w:lang w:val="en-US"/>
              </w:rPr>
              <w:t xml:space="preserve">PECULIARITIES OF SOME KAMCHATKA SOILS </w:t>
            </w:r>
          </w:p>
          <w:p w:rsidR="000514BE" w:rsidRPr="000514BE" w:rsidRDefault="000514BE" w:rsidP="000514BE">
            <w:pPr>
              <w:spacing w:line="288" w:lineRule="auto"/>
              <w:jc w:val="center"/>
              <w:rPr>
                <w:rFonts w:ascii="Times New Roman" w:hAnsi="Times New Roman" w:cs="Times New Roman"/>
                <w:b/>
                <w:snapToGrid w:val="0"/>
                <w:lang w:val="en-US"/>
              </w:rPr>
            </w:pPr>
            <w:r w:rsidRPr="000514BE">
              <w:rPr>
                <w:rFonts w:ascii="Times New Roman" w:hAnsi="Times New Roman" w:cs="Times New Roman"/>
                <w:b/>
                <w:snapToGrid w:val="0"/>
                <w:lang w:val="en-US"/>
              </w:rPr>
              <w:t>AND NECESSITY OF THEIR PRESERVATION</w:t>
            </w:r>
          </w:p>
          <w:p w:rsidR="000514BE" w:rsidRPr="000514BE" w:rsidRDefault="000514BE" w:rsidP="000514BE">
            <w:pPr>
              <w:spacing w:line="288" w:lineRule="auto"/>
              <w:jc w:val="center"/>
              <w:rPr>
                <w:rFonts w:ascii="Times New Roman" w:hAnsi="Times New Roman" w:cs="Times New Roman"/>
                <w:b/>
                <w:snapToGrid w:val="0"/>
                <w:lang w:val="en-US"/>
              </w:rPr>
            </w:pPr>
          </w:p>
          <w:p w:rsidR="000514BE" w:rsidRPr="000514BE" w:rsidRDefault="000514BE" w:rsidP="000514BE">
            <w:pPr>
              <w:spacing w:line="288" w:lineRule="auto"/>
              <w:jc w:val="both"/>
              <w:rPr>
                <w:rFonts w:ascii="Times New Roman" w:hAnsi="Times New Roman" w:cs="Times New Roman"/>
                <w:bCs/>
                <w:snapToGrid w:val="0"/>
                <w:lang w:val="en-US"/>
              </w:rPr>
            </w:pPr>
            <w:proofErr w:type="spellStart"/>
            <w:r w:rsidRPr="000514BE">
              <w:rPr>
                <w:rFonts w:ascii="Times New Roman" w:hAnsi="Times New Roman" w:cs="Times New Roman"/>
                <w:bCs/>
                <w:snapToGrid w:val="0"/>
                <w:lang w:val="en-US"/>
              </w:rPr>
              <w:t>Kazakov</w:t>
            </w:r>
            <w:proofErr w:type="spellEnd"/>
            <w:r w:rsidRPr="000514BE">
              <w:rPr>
                <w:rFonts w:ascii="Times New Roman" w:hAnsi="Times New Roman" w:cs="Times New Roman"/>
                <w:bCs/>
                <w:snapToGrid w:val="0"/>
                <w:lang w:val="en-US"/>
              </w:rPr>
              <w:t xml:space="preserve"> </w:t>
            </w:r>
            <w:proofErr w:type="spellStart"/>
            <w:r w:rsidRPr="000514BE">
              <w:rPr>
                <w:rFonts w:ascii="Times New Roman" w:hAnsi="Times New Roman" w:cs="Times New Roman"/>
                <w:bCs/>
                <w:snapToGrid w:val="0"/>
                <w:lang w:val="en-US"/>
              </w:rPr>
              <w:t>N.V.</w:t>
            </w:r>
            <w:proofErr w:type="spellEnd"/>
          </w:p>
          <w:p w:rsidR="000514BE" w:rsidRPr="000514BE" w:rsidRDefault="000514BE" w:rsidP="000514BE">
            <w:pPr>
              <w:spacing w:line="288" w:lineRule="auto"/>
              <w:jc w:val="both"/>
              <w:rPr>
                <w:rFonts w:ascii="Times New Roman" w:hAnsi="Times New Roman" w:cs="Times New Roman"/>
                <w:b/>
                <w:snapToGrid w:val="0"/>
                <w:lang w:val="en-US"/>
              </w:rPr>
            </w:pPr>
          </w:p>
          <w:p w:rsidR="000514BE" w:rsidRPr="000514BE" w:rsidRDefault="000514BE" w:rsidP="000514BE">
            <w:pPr>
              <w:spacing w:line="288" w:lineRule="auto"/>
              <w:jc w:val="both"/>
              <w:rPr>
                <w:rFonts w:ascii="Times New Roman" w:hAnsi="Times New Roman" w:cs="Times New Roman"/>
                <w:snapToGrid w:val="0"/>
                <w:lang w:val="en-US"/>
              </w:rPr>
            </w:pPr>
            <w:r w:rsidRPr="000514BE">
              <w:rPr>
                <w:rFonts w:ascii="Times New Roman" w:hAnsi="Times New Roman"/>
                <w:shd w:val="clear" w:color="auto" w:fill="FFFFFF"/>
                <w:lang w:val="en-US"/>
              </w:rPr>
              <w:t xml:space="preserve">Kamchatka Branch of Pacific Geographical Institute </w:t>
            </w:r>
            <w:r w:rsidRPr="000514BE">
              <w:rPr>
                <w:rFonts w:ascii="Times New Roman" w:hAnsi="Times New Roman" w:cs="Times New Roman"/>
                <w:snapToGrid w:val="0"/>
                <w:lang w:val="en-US"/>
              </w:rPr>
              <w:t>FE</w:t>
            </w:r>
            <w:r w:rsidRPr="000514BE">
              <w:rPr>
                <w:rFonts w:ascii="Times New Roman" w:hAnsi="Times New Roman" w:cs="Times New Roman"/>
                <w:snapToGrid w:val="0"/>
              </w:rPr>
              <w:t>В</w:t>
            </w:r>
            <w:r w:rsidRPr="000514BE">
              <w:rPr>
                <w:rFonts w:ascii="Times New Roman" w:hAnsi="Times New Roman" w:cs="Times New Roman"/>
                <w:snapToGrid w:val="0"/>
                <w:lang w:val="en-US"/>
              </w:rPr>
              <w:t xml:space="preserve"> RAS, Petropavlovsk-</w:t>
            </w:r>
            <w:proofErr w:type="spellStart"/>
            <w:r w:rsidRPr="000514BE">
              <w:rPr>
                <w:rFonts w:ascii="Times New Roman" w:hAnsi="Times New Roman" w:cs="Times New Roman"/>
                <w:snapToGrid w:val="0"/>
                <w:lang w:val="en-US"/>
              </w:rPr>
              <w:t>Kamchatsky</w:t>
            </w:r>
            <w:proofErr w:type="spellEnd"/>
            <w:r w:rsidRPr="000514BE">
              <w:rPr>
                <w:rFonts w:ascii="Times New Roman" w:hAnsi="Times New Roman" w:cs="Times New Roman"/>
                <w:snapToGrid w:val="0"/>
                <w:lang w:val="en-US"/>
              </w:rPr>
              <w:t xml:space="preserve">, </w:t>
            </w:r>
            <w:proofErr w:type="spellStart"/>
            <w:r w:rsidRPr="000514BE">
              <w:rPr>
                <w:rFonts w:ascii="Times New Roman" w:hAnsi="Times New Roman" w:cs="Times New Roman"/>
                <w:snapToGrid w:val="0"/>
                <w:lang w:val="en-US"/>
              </w:rPr>
              <w:t>Partizanskaya</w:t>
            </w:r>
            <w:proofErr w:type="spellEnd"/>
            <w:r w:rsidRPr="000514BE">
              <w:rPr>
                <w:rFonts w:ascii="Times New Roman" w:hAnsi="Times New Roman" w:cs="Times New Roman"/>
                <w:snapToGrid w:val="0"/>
                <w:lang w:val="en-US"/>
              </w:rPr>
              <w:t xml:space="preserve"> Str. 6.</w:t>
            </w:r>
          </w:p>
          <w:p w:rsidR="000514BE" w:rsidRPr="000514BE" w:rsidRDefault="000514BE" w:rsidP="000514BE">
            <w:pPr>
              <w:spacing w:line="288" w:lineRule="auto"/>
              <w:jc w:val="both"/>
              <w:rPr>
                <w:rFonts w:ascii="Times New Roman" w:hAnsi="Times New Roman" w:cs="Times New Roman"/>
                <w:snapToGrid w:val="0"/>
                <w:lang w:val="en-US"/>
              </w:rPr>
            </w:pPr>
          </w:p>
          <w:p w:rsidR="000514BE" w:rsidRPr="000514BE" w:rsidRDefault="000514BE" w:rsidP="000514BE">
            <w:pPr>
              <w:spacing w:line="288" w:lineRule="auto"/>
              <w:jc w:val="both"/>
              <w:rPr>
                <w:rFonts w:ascii="Times New Roman" w:hAnsi="Times New Roman" w:cs="Times New Roman"/>
                <w:snapToGrid w:val="0"/>
                <w:lang w:val="en-US"/>
              </w:rPr>
            </w:pPr>
            <w:r w:rsidRPr="000514BE">
              <w:rPr>
                <w:rFonts w:ascii="Times New Roman" w:hAnsi="Times New Roman" w:cs="Times New Roman"/>
                <w:snapToGrid w:val="0"/>
                <w:lang w:val="en-US"/>
              </w:rPr>
              <w:t>The characteristics of four soils of the Kamchatka Peninsula that are mostly needed protection are pr</w:t>
            </w:r>
            <w:r w:rsidRPr="000514BE">
              <w:rPr>
                <w:rFonts w:ascii="Times New Roman" w:hAnsi="Times New Roman" w:cs="Times New Roman"/>
                <w:snapToGrid w:val="0"/>
                <w:lang w:val="en-US"/>
              </w:rPr>
              <w:t>e</w:t>
            </w:r>
            <w:r w:rsidRPr="000514BE">
              <w:rPr>
                <w:rFonts w:ascii="Times New Roman" w:hAnsi="Times New Roman" w:cs="Times New Roman"/>
                <w:snapToGrid w:val="0"/>
                <w:lang w:val="en-US"/>
              </w:rPr>
              <w:t>sented in the article. Reference plots have been allocated for two of them, which are proposed for incl</w:t>
            </w:r>
            <w:r w:rsidRPr="000514BE">
              <w:rPr>
                <w:rFonts w:ascii="Times New Roman" w:hAnsi="Times New Roman" w:cs="Times New Roman"/>
                <w:snapToGrid w:val="0"/>
                <w:lang w:val="en-US"/>
              </w:rPr>
              <w:t>u</w:t>
            </w:r>
            <w:r w:rsidRPr="000514BE">
              <w:rPr>
                <w:rFonts w:ascii="Times New Roman" w:hAnsi="Times New Roman" w:cs="Times New Roman"/>
                <w:snapToGrid w:val="0"/>
                <w:lang w:val="en-US"/>
              </w:rPr>
              <w:t>sion in the Red Book of Soils of Russia. Their morphology is described; photos of soil profiles, ca</w:t>
            </w:r>
            <w:r w:rsidRPr="000514BE">
              <w:rPr>
                <w:rFonts w:ascii="Times New Roman" w:hAnsi="Times New Roman" w:cs="Times New Roman"/>
                <w:snapToGrid w:val="0"/>
                <w:lang w:val="en-US"/>
              </w:rPr>
              <w:t>r</w:t>
            </w:r>
            <w:r w:rsidRPr="000514BE">
              <w:rPr>
                <w:rFonts w:ascii="Times New Roman" w:hAnsi="Times New Roman" w:cs="Times New Roman"/>
                <w:snapToGrid w:val="0"/>
                <w:lang w:val="en-US"/>
              </w:rPr>
              <w:t xml:space="preserve">tographies of their location are given. One of the sites characterizes ochre typical soil which is zonal for the region, the other – a rare soil on diatomite deposits. A plot located in the area of the village </w:t>
            </w:r>
            <w:proofErr w:type="spellStart"/>
            <w:r w:rsidRPr="000514BE">
              <w:rPr>
                <w:rFonts w:ascii="Times New Roman" w:hAnsi="Times New Roman" w:cs="Times New Roman"/>
                <w:snapToGrid w:val="0"/>
                <w:lang w:val="en-US"/>
              </w:rPr>
              <w:t>Sosnovka</w:t>
            </w:r>
            <w:proofErr w:type="spellEnd"/>
            <w:r w:rsidRPr="000514BE">
              <w:rPr>
                <w:rFonts w:ascii="Times New Roman" w:hAnsi="Times New Roman" w:cs="Times New Roman"/>
                <w:snapToGrid w:val="0"/>
                <w:lang w:val="en-US"/>
              </w:rPr>
              <w:t xml:space="preserve"> (</w:t>
            </w:r>
            <w:proofErr w:type="spellStart"/>
            <w:r w:rsidRPr="000514BE">
              <w:rPr>
                <w:rFonts w:ascii="Times New Roman" w:hAnsi="Times New Roman" w:cs="Times New Roman"/>
                <w:snapToGrid w:val="0"/>
                <w:lang w:val="en-US"/>
              </w:rPr>
              <w:t>Yelizovsky</w:t>
            </w:r>
            <w:proofErr w:type="spellEnd"/>
            <w:r w:rsidRPr="000514BE">
              <w:rPr>
                <w:rFonts w:ascii="Times New Roman" w:hAnsi="Times New Roman" w:cs="Times New Roman"/>
                <w:snapToGrid w:val="0"/>
                <w:lang w:val="en-US"/>
              </w:rPr>
              <w:t xml:space="preserve"> district) which earlier was the basis for the most complete description of the first soil was proposed as a reference for it. The reference for the second soil is a small relief lowering, located at the southern tip of </w:t>
            </w:r>
            <w:proofErr w:type="spellStart"/>
            <w:r w:rsidRPr="000514BE">
              <w:rPr>
                <w:rFonts w:ascii="Times New Roman" w:hAnsi="Times New Roman" w:cs="Times New Roman"/>
                <w:snapToGrid w:val="0"/>
                <w:lang w:val="en-US"/>
              </w:rPr>
              <w:t>Sredinny</w:t>
            </w:r>
            <w:proofErr w:type="spellEnd"/>
            <w:r w:rsidRPr="000514BE">
              <w:rPr>
                <w:rFonts w:ascii="Times New Roman" w:hAnsi="Times New Roman" w:cs="Times New Roman"/>
                <w:snapToGrid w:val="0"/>
                <w:lang w:val="en-US"/>
              </w:rPr>
              <w:t xml:space="preserve"> Range in the valley of the </w:t>
            </w:r>
            <w:proofErr w:type="spellStart"/>
            <w:r w:rsidRPr="000514BE">
              <w:rPr>
                <w:rFonts w:ascii="Times New Roman" w:hAnsi="Times New Roman" w:cs="Times New Roman"/>
                <w:snapToGrid w:val="0"/>
                <w:lang w:val="en-US"/>
              </w:rPr>
              <w:t>Plotnikov</w:t>
            </w:r>
            <w:proofErr w:type="spellEnd"/>
            <w:r w:rsidRPr="000514BE">
              <w:rPr>
                <w:rFonts w:ascii="Times New Roman" w:hAnsi="Times New Roman" w:cs="Times New Roman"/>
                <w:snapToGrid w:val="0"/>
                <w:lang w:val="en-US"/>
              </w:rPr>
              <w:t xml:space="preserve"> River, representing the only location of this soil on the peninsula. Each site proposed for protection is recommended to be given the protected status of a ‟Natural monument” of regional significance.</w:t>
            </w:r>
          </w:p>
          <w:p w:rsidR="000514BE" w:rsidRPr="000514BE" w:rsidRDefault="000514BE" w:rsidP="000514BE">
            <w:pPr>
              <w:spacing w:line="288" w:lineRule="auto"/>
              <w:jc w:val="both"/>
              <w:rPr>
                <w:rFonts w:ascii="Times New Roman" w:hAnsi="Times New Roman" w:cs="Times New Roman"/>
                <w:snapToGrid w:val="0"/>
                <w:lang w:val="en-US"/>
              </w:rPr>
            </w:pPr>
          </w:p>
          <w:p w:rsidR="000514BE" w:rsidRPr="000514BE" w:rsidRDefault="000514BE" w:rsidP="000514BE">
            <w:pPr>
              <w:spacing w:line="288" w:lineRule="auto"/>
              <w:jc w:val="both"/>
              <w:rPr>
                <w:rFonts w:ascii="Times New Roman" w:hAnsi="Times New Roman" w:cs="Times New Roman"/>
                <w:snapToGrid w:val="0"/>
              </w:rPr>
            </w:pPr>
            <w:r w:rsidRPr="000514BE">
              <w:rPr>
                <w:rFonts w:ascii="Times New Roman" w:hAnsi="Times New Roman" w:cs="Times New Roman"/>
                <w:b/>
                <w:bCs/>
                <w:snapToGrid w:val="0"/>
                <w:lang w:val="en-US"/>
              </w:rPr>
              <w:t xml:space="preserve">Key words: </w:t>
            </w:r>
            <w:r w:rsidRPr="000514BE">
              <w:rPr>
                <w:rFonts w:ascii="Times New Roman" w:hAnsi="Times New Roman" w:cs="Times New Roman"/>
                <w:snapToGrid w:val="0"/>
                <w:lang w:val="en-US"/>
              </w:rPr>
              <w:t>Kamchatka, Red Book of Soils, ochre typical soil, soil on diatomite deposits.</w:t>
            </w:r>
          </w:p>
          <w:p w:rsidR="000514BE" w:rsidRPr="000514BE" w:rsidRDefault="000514BE" w:rsidP="000514BE">
            <w:pPr>
              <w:spacing w:line="288" w:lineRule="auto"/>
            </w:pPr>
          </w:p>
        </w:tc>
      </w:tr>
      <w:tr w:rsidR="000514BE" w:rsidRPr="000514BE" w:rsidTr="000514BE">
        <w:trPr>
          <w:jc w:val="center"/>
        </w:trPr>
        <w:tc>
          <w:tcPr>
            <w:tcW w:w="9571" w:type="dxa"/>
          </w:tcPr>
          <w:p w:rsidR="000514BE" w:rsidRPr="000514BE" w:rsidRDefault="000514BE" w:rsidP="000514BE">
            <w:pPr>
              <w:spacing w:line="288" w:lineRule="auto"/>
              <w:rPr>
                <w:rFonts w:ascii="Times New Roman" w:hAnsi="Times New Roman" w:cs="Times New Roman"/>
              </w:rPr>
            </w:pPr>
            <w:proofErr w:type="spellStart"/>
            <w:r w:rsidRPr="000514BE">
              <w:rPr>
                <w:rFonts w:ascii="Times New Roman" w:hAnsi="Times New Roman"/>
              </w:rPr>
              <w:t>УДК</w:t>
            </w:r>
            <w:proofErr w:type="spellEnd"/>
            <w:r w:rsidRPr="000514BE">
              <w:rPr>
                <w:rFonts w:ascii="Times New Roman" w:hAnsi="Times New Roman"/>
              </w:rPr>
              <w:t xml:space="preserve"> 622.271.461(571.17)</w:t>
            </w:r>
            <w:r w:rsidRPr="000514BE">
              <w:rPr>
                <w:rFonts w:ascii="Times New Roman" w:hAnsi="Times New Roman" w:cs="Times New Roman"/>
              </w:rPr>
              <w:t xml:space="preserve">                                         </w:t>
            </w:r>
            <w:r>
              <w:rPr>
                <w:rFonts w:ascii="Times New Roman" w:hAnsi="Times New Roman" w:cs="Times New Roman"/>
              </w:rPr>
              <w:t xml:space="preserve">          </w:t>
            </w:r>
            <w:r w:rsidRPr="000514BE">
              <w:rPr>
                <w:rFonts w:ascii="Times New Roman" w:hAnsi="Times New Roman" w:cs="Times New Roman"/>
              </w:rPr>
              <w:t xml:space="preserve">     </w:t>
            </w:r>
            <w:proofErr w:type="spellStart"/>
            <w:r w:rsidRPr="000514BE">
              <w:rPr>
                <w:rFonts w:ascii="Times New Roman" w:hAnsi="Times New Roman" w:cs="Times New Roman"/>
              </w:rPr>
              <w:t>DOI</w:t>
            </w:r>
            <w:proofErr w:type="spellEnd"/>
            <w:r w:rsidRPr="000514BE">
              <w:rPr>
                <w:rFonts w:ascii="Times New Roman" w:hAnsi="Times New Roman" w:cs="Times New Roman"/>
              </w:rPr>
              <w:t>: 10.17217/2079-0333-2022-61-93-104</w:t>
            </w:r>
          </w:p>
          <w:p w:rsidR="000514BE" w:rsidRPr="000514BE" w:rsidRDefault="000514BE" w:rsidP="000514BE">
            <w:pPr>
              <w:spacing w:line="288" w:lineRule="auto"/>
              <w:rPr>
                <w:rFonts w:ascii="Times New Roman" w:hAnsi="Times New Roman" w:cs="Times New Roman"/>
              </w:rPr>
            </w:pPr>
          </w:p>
          <w:p w:rsidR="000514BE" w:rsidRPr="000514BE" w:rsidRDefault="000514BE" w:rsidP="000514BE">
            <w:pPr>
              <w:spacing w:line="288" w:lineRule="auto"/>
              <w:jc w:val="center"/>
              <w:rPr>
                <w:rFonts w:ascii="Times New Roman" w:hAnsi="Times New Roman" w:cs="Times New Roman"/>
                <w:b/>
                <w:lang w:val="en-US"/>
              </w:rPr>
            </w:pPr>
            <w:r w:rsidRPr="000514BE">
              <w:rPr>
                <w:rFonts w:ascii="Times New Roman" w:hAnsi="Times New Roman" w:cs="Times New Roman"/>
                <w:b/>
                <w:lang w:val="en-US"/>
              </w:rPr>
              <w:t xml:space="preserve">AGROCHEMICAL AND MICROBIOLOGICAL PROPERTIES OF </w:t>
            </w:r>
            <w:proofErr w:type="spellStart"/>
            <w:r w:rsidRPr="000514BE">
              <w:rPr>
                <w:rFonts w:ascii="Times New Roman" w:hAnsi="Times New Roman" w:cs="Times New Roman"/>
                <w:b/>
                <w:lang w:val="en-US"/>
              </w:rPr>
              <w:t>BARZASSKY</w:t>
            </w:r>
            <w:proofErr w:type="spellEnd"/>
            <w:r w:rsidRPr="000514BE">
              <w:rPr>
                <w:rFonts w:ascii="Times New Roman" w:hAnsi="Times New Roman" w:cs="Times New Roman"/>
                <w:b/>
                <w:lang w:val="en-US"/>
              </w:rPr>
              <w:t xml:space="preserve"> PR</w:t>
            </w:r>
            <w:r w:rsidRPr="000514BE">
              <w:rPr>
                <w:rFonts w:ascii="Times New Roman" w:hAnsi="Times New Roman" w:cs="Times New Roman"/>
                <w:b/>
                <w:lang w:val="en-US"/>
              </w:rPr>
              <w:t>O</w:t>
            </w:r>
            <w:r w:rsidRPr="000514BE">
              <w:rPr>
                <w:rFonts w:ascii="Times New Roman" w:hAnsi="Times New Roman" w:cs="Times New Roman"/>
                <w:b/>
                <w:lang w:val="en-US"/>
              </w:rPr>
              <w:t>CESSING FACTORY ROCK DUMP SOILS</w:t>
            </w:r>
            <w:r w:rsidRPr="000514BE">
              <w:rPr>
                <w:rStyle w:val="a6"/>
                <w:rFonts w:ascii="Times New Roman" w:hAnsi="Times New Roman" w:cs="Times New Roman"/>
                <w:b/>
                <w:lang w:val="en-US"/>
              </w:rPr>
              <w:footnoteReference w:customMarkFollows="1" w:id="1"/>
              <w:sym w:font="Symbol" w:char="F02A"/>
            </w:r>
          </w:p>
          <w:p w:rsidR="000514BE" w:rsidRPr="000514BE" w:rsidRDefault="000514BE" w:rsidP="000514BE">
            <w:pPr>
              <w:spacing w:line="288" w:lineRule="auto"/>
              <w:jc w:val="center"/>
              <w:rPr>
                <w:rFonts w:ascii="Times New Roman" w:hAnsi="Times New Roman" w:cs="Times New Roman"/>
                <w:b/>
                <w:lang w:val="en-US"/>
              </w:rPr>
            </w:pPr>
          </w:p>
          <w:p w:rsidR="000514BE" w:rsidRPr="000514BE" w:rsidRDefault="000514BE" w:rsidP="000514BE">
            <w:pPr>
              <w:spacing w:line="288" w:lineRule="auto"/>
              <w:jc w:val="both"/>
              <w:rPr>
                <w:rFonts w:ascii="Times New Roman" w:hAnsi="Times New Roman" w:cs="Times New Roman"/>
                <w:vertAlign w:val="superscript"/>
                <w:lang w:val="en-US"/>
              </w:rPr>
            </w:pPr>
            <w:proofErr w:type="spellStart"/>
            <w:r w:rsidRPr="000514BE">
              <w:rPr>
                <w:rFonts w:ascii="Times New Roman" w:hAnsi="Times New Roman" w:cs="Times New Roman"/>
                <w:lang w:val="en-US"/>
              </w:rPr>
              <w:t>Serazetdinova</w:t>
            </w:r>
            <w:proofErr w:type="spellEnd"/>
            <w:r w:rsidRPr="000514BE">
              <w:rPr>
                <w:rFonts w:ascii="Times New Roman" w:hAnsi="Times New Roman" w:cs="Times New Roman"/>
                <w:lang w:val="en-US"/>
              </w:rPr>
              <w:t xml:space="preserve"> </w:t>
            </w:r>
            <w:proofErr w:type="spellStart"/>
            <w:r w:rsidRPr="000514BE">
              <w:rPr>
                <w:rFonts w:ascii="Times New Roman" w:hAnsi="Times New Roman" w:cs="Times New Roman"/>
                <w:lang w:val="en-US"/>
              </w:rPr>
              <w:t>Y.R.</w:t>
            </w:r>
            <w:proofErr w:type="spellEnd"/>
            <w:r w:rsidRPr="000514BE">
              <w:rPr>
                <w:rFonts w:ascii="Times New Roman" w:hAnsi="Times New Roman" w:cs="Times New Roman"/>
                <w:lang w:val="en-US"/>
              </w:rPr>
              <w:t xml:space="preserve">, </w:t>
            </w:r>
            <w:proofErr w:type="spellStart"/>
            <w:r w:rsidRPr="000514BE">
              <w:rPr>
                <w:rFonts w:ascii="Times New Roman" w:hAnsi="Times New Roman" w:cs="Times New Roman"/>
                <w:lang w:val="en-US"/>
              </w:rPr>
              <w:t>Dyshlyuk</w:t>
            </w:r>
            <w:proofErr w:type="spellEnd"/>
            <w:r w:rsidRPr="000514BE">
              <w:rPr>
                <w:rFonts w:ascii="Times New Roman" w:hAnsi="Times New Roman" w:cs="Times New Roman"/>
                <w:lang w:val="en-US"/>
              </w:rPr>
              <w:t xml:space="preserve"> </w:t>
            </w:r>
            <w:proofErr w:type="spellStart"/>
            <w:r w:rsidRPr="000514BE">
              <w:rPr>
                <w:rFonts w:ascii="Times New Roman" w:hAnsi="Times New Roman" w:cs="Times New Roman"/>
                <w:lang w:val="en-US"/>
              </w:rPr>
              <w:t>L.S.</w:t>
            </w:r>
            <w:proofErr w:type="spellEnd"/>
            <w:r w:rsidRPr="000514BE">
              <w:rPr>
                <w:rFonts w:ascii="Times New Roman" w:hAnsi="Times New Roman" w:cs="Times New Roman"/>
                <w:lang w:val="en-US"/>
              </w:rPr>
              <w:t xml:space="preserve">, </w:t>
            </w:r>
            <w:proofErr w:type="spellStart"/>
            <w:r w:rsidRPr="000514BE">
              <w:rPr>
                <w:rFonts w:ascii="Times New Roman" w:hAnsi="Times New Roman" w:cs="Times New Roman"/>
                <w:lang w:val="en-US"/>
              </w:rPr>
              <w:t>Fotina</w:t>
            </w:r>
            <w:proofErr w:type="spellEnd"/>
            <w:r w:rsidRPr="000514BE">
              <w:rPr>
                <w:rFonts w:ascii="Times New Roman" w:hAnsi="Times New Roman" w:cs="Times New Roman"/>
                <w:lang w:val="en-US"/>
              </w:rPr>
              <w:t xml:space="preserve"> </w:t>
            </w:r>
            <w:proofErr w:type="spellStart"/>
            <w:r w:rsidRPr="000514BE">
              <w:rPr>
                <w:rFonts w:ascii="Times New Roman" w:hAnsi="Times New Roman" w:cs="Times New Roman"/>
                <w:lang w:val="en-US"/>
              </w:rPr>
              <w:t>N.V.</w:t>
            </w:r>
            <w:proofErr w:type="spellEnd"/>
            <w:r w:rsidRPr="000514BE">
              <w:rPr>
                <w:rFonts w:ascii="Times New Roman" w:hAnsi="Times New Roman" w:cs="Times New Roman"/>
                <w:lang w:val="en-US"/>
              </w:rPr>
              <w:t xml:space="preserve">, </w:t>
            </w:r>
            <w:proofErr w:type="spellStart"/>
            <w:r w:rsidRPr="000514BE">
              <w:rPr>
                <w:rFonts w:ascii="Times New Roman" w:hAnsi="Times New Roman" w:cs="Times New Roman"/>
                <w:lang w:val="en-US"/>
              </w:rPr>
              <w:t>Osintseva</w:t>
            </w:r>
            <w:proofErr w:type="spellEnd"/>
            <w:r w:rsidRPr="000514BE">
              <w:rPr>
                <w:rFonts w:ascii="Times New Roman" w:hAnsi="Times New Roman" w:cs="Times New Roman"/>
                <w:lang w:val="en-US"/>
              </w:rPr>
              <w:t xml:space="preserve"> M.A., </w:t>
            </w:r>
            <w:proofErr w:type="spellStart"/>
            <w:r w:rsidRPr="000514BE">
              <w:rPr>
                <w:rFonts w:ascii="Times New Roman" w:hAnsi="Times New Roman" w:cs="Times New Roman"/>
                <w:lang w:val="en-US"/>
              </w:rPr>
              <w:t>Golubtsova</w:t>
            </w:r>
            <w:proofErr w:type="spellEnd"/>
            <w:r w:rsidRPr="000514BE">
              <w:rPr>
                <w:rFonts w:ascii="Times New Roman" w:hAnsi="Times New Roman" w:cs="Times New Roman"/>
                <w:lang w:val="en-US"/>
              </w:rPr>
              <w:t xml:space="preserve"> </w:t>
            </w:r>
            <w:proofErr w:type="spellStart"/>
            <w:r w:rsidRPr="000514BE">
              <w:rPr>
                <w:rFonts w:ascii="Times New Roman" w:hAnsi="Times New Roman" w:cs="Times New Roman"/>
                <w:lang w:val="en-US"/>
              </w:rPr>
              <w:t>Yu.V</w:t>
            </w:r>
            <w:proofErr w:type="spellEnd"/>
            <w:r w:rsidRPr="000514BE">
              <w:rPr>
                <w:rFonts w:ascii="Times New Roman" w:hAnsi="Times New Roman" w:cs="Times New Roman"/>
                <w:lang w:val="en-US"/>
              </w:rPr>
              <w:t>.</w:t>
            </w:r>
          </w:p>
          <w:p w:rsidR="000514BE" w:rsidRPr="000514BE" w:rsidRDefault="000514BE" w:rsidP="000514BE">
            <w:pPr>
              <w:spacing w:line="288" w:lineRule="auto"/>
              <w:jc w:val="both"/>
              <w:rPr>
                <w:rFonts w:ascii="Times New Roman" w:hAnsi="Times New Roman" w:cs="Times New Roman"/>
                <w:lang w:val="en-US"/>
              </w:rPr>
            </w:pPr>
          </w:p>
          <w:p w:rsidR="000514BE" w:rsidRPr="000514BE" w:rsidRDefault="000514BE" w:rsidP="000514BE">
            <w:pPr>
              <w:spacing w:line="288" w:lineRule="auto"/>
              <w:jc w:val="both"/>
              <w:rPr>
                <w:rFonts w:ascii="Times New Roman" w:hAnsi="Times New Roman" w:cs="Times New Roman"/>
                <w:lang w:val="en-US"/>
              </w:rPr>
            </w:pPr>
            <w:r w:rsidRPr="000514BE">
              <w:rPr>
                <w:rFonts w:ascii="Times New Roman" w:hAnsi="Times New Roman" w:cs="Times New Roman"/>
                <w:lang w:val="en-US"/>
              </w:rPr>
              <w:t xml:space="preserve">Kemerovo State University, Kemerovo, </w:t>
            </w:r>
            <w:proofErr w:type="spellStart"/>
            <w:r w:rsidRPr="000514BE">
              <w:rPr>
                <w:rFonts w:ascii="Times New Roman" w:hAnsi="Times New Roman" w:cs="Times New Roman"/>
                <w:lang w:val="en-US"/>
              </w:rPr>
              <w:t>Krasnaya</w:t>
            </w:r>
            <w:proofErr w:type="spellEnd"/>
            <w:r w:rsidRPr="000514BE">
              <w:rPr>
                <w:rFonts w:ascii="Times New Roman" w:hAnsi="Times New Roman" w:cs="Times New Roman"/>
                <w:lang w:val="en-US"/>
              </w:rPr>
              <w:t xml:space="preserve"> Str. 6.</w:t>
            </w:r>
          </w:p>
          <w:p w:rsidR="000514BE" w:rsidRPr="000514BE" w:rsidRDefault="000514BE" w:rsidP="000514BE">
            <w:pPr>
              <w:spacing w:line="288" w:lineRule="auto"/>
              <w:jc w:val="both"/>
              <w:rPr>
                <w:rFonts w:ascii="Times New Roman" w:hAnsi="Times New Roman" w:cs="Times New Roman"/>
                <w:i/>
                <w:spacing w:val="-2"/>
                <w:lang w:val="en-US"/>
              </w:rPr>
            </w:pPr>
          </w:p>
          <w:p w:rsidR="000514BE" w:rsidRPr="000514BE" w:rsidRDefault="000514BE" w:rsidP="000514BE">
            <w:pPr>
              <w:spacing w:line="288" w:lineRule="auto"/>
              <w:jc w:val="both"/>
              <w:rPr>
                <w:rFonts w:ascii="Times New Roman" w:hAnsi="Times New Roman" w:cs="Times New Roman"/>
                <w:lang w:val="en-US"/>
              </w:rPr>
            </w:pPr>
            <w:r w:rsidRPr="000514BE">
              <w:rPr>
                <w:rFonts w:ascii="Times New Roman" w:hAnsi="Times New Roman" w:cs="Times New Roman"/>
                <w:lang w:val="en-US"/>
              </w:rPr>
              <w:t xml:space="preserve">The </w:t>
            </w:r>
            <w:proofErr w:type="spellStart"/>
            <w:r w:rsidRPr="000514BE">
              <w:rPr>
                <w:rFonts w:ascii="Times New Roman" w:hAnsi="Times New Roman" w:cs="Times New Roman"/>
                <w:lang w:val="en-US"/>
              </w:rPr>
              <w:t>Barzassky</w:t>
            </w:r>
            <w:proofErr w:type="spellEnd"/>
            <w:r w:rsidRPr="000514BE">
              <w:rPr>
                <w:rFonts w:ascii="Times New Roman" w:hAnsi="Times New Roman" w:cs="Times New Roman"/>
                <w:lang w:val="en-US"/>
              </w:rPr>
              <w:t xml:space="preserve"> district of the Kemerovo region is poorly developed by industry, but large areas of land are already subject to alienation. For the competent implementation of the process of disturbed territories </w:t>
            </w:r>
            <w:proofErr w:type="spellStart"/>
            <w:r w:rsidRPr="000514BE">
              <w:rPr>
                <w:rFonts w:ascii="Times New Roman" w:hAnsi="Times New Roman" w:cs="Times New Roman"/>
                <w:lang w:val="en-US"/>
              </w:rPr>
              <w:t>recultivation</w:t>
            </w:r>
            <w:proofErr w:type="spellEnd"/>
            <w:r w:rsidRPr="000514BE">
              <w:rPr>
                <w:rFonts w:ascii="Times New Roman" w:hAnsi="Times New Roman" w:cs="Times New Roman"/>
                <w:lang w:val="en-US"/>
              </w:rPr>
              <w:t>, it is important to understand the degree of degradation of soil covers. Therefore, the purpose of t</w:t>
            </w:r>
            <w:r w:rsidRPr="000514BE">
              <w:rPr>
                <w:rFonts w:ascii="Times New Roman" w:hAnsi="Times New Roman" w:cs="Times New Roman"/>
                <w:spacing w:val="-2"/>
                <w:lang w:val="en-US"/>
              </w:rPr>
              <w:t xml:space="preserve">he work was to study the agrochemical and microbiological properties of </w:t>
            </w:r>
            <w:proofErr w:type="spellStart"/>
            <w:r w:rsidRPr="000514BE">
              <w:rPr>
                <w:rFonts w:ascii="Times New Roman" w:hAnsi="Times New Roman" w:cs="Times New Roman"/>
                <w:spacing w:val="-2"/>
                <w:lang w:val="en-US"/>
              </w:rPr>
              <w:t>Barzassky</w:t>
            </w:r>
            <w:proofErr w:type="spellEnd"/>
            <w:r w:rsidRPr="000514BE">
              <w:rPr>
                <w:rFonts w:ascii="Times New Roman" w:hAnsi="Times New Roman" w:cs="Times New Roman"/>
                <w:spacing w:val="-2"/>
                <w:lang w:val="en-US"/>
              </w:rPr>
              <w:t xml:space="preserve"> processing factory rock dump soils. In the course of the work, soil samples from the surface layer of the dump as well as from the borders of the railway protective forest belt were studied. The studied soils of the dump are classified as slightly alkaline (average pH 7.899). The soils selected from the railway protective forest belt were subjec</w:t>
            </w:r>
            <w:r w:rsidRPr="000514BE">
              <w:rPr>
                <w:rFonts w:ascii="Times New Roman" w:hAnsi="Times New Roman" w:cs="Times New Roman"/>
                <w:spacing w:val="-2"/>
                <w:lang w:val="en-US"/>
              </w:rPr>
              <w:t>t</w:t>
            </w:r>
            <w:r w:rsidRPr="000514BE">
              <w:rPr>
                <w:rFonts w:ascii="Times New Roman" w:hAnsi="Times New Roman" w:cs="Times New Roman"/>
                <w:spacing w:val="-2"/>
                <w:lang w:val="en-US"/>
              </w:rPr>
              <w:t xml:space="preserve">ed to acidification. The samples showed a low content of nitrogen (ammonium and nitrate – &lt;5.0 and &lt;2.8 mg/kg, </w:t>
            </w:r>
            <w:r w:rsidRPr="000514BE">
              <w:rPr>
                <w:rFonts w:ascii="Times New Roman" w:hAnsi="Times New Roman" w:cs="Times New Roman"/>
                <w:lang w:val="en-US"/>
              </w:rPr>
              <w:t xml:space="preserve">respectively). Significant content of </w:t>
            </w:r>
            <w:proofErr w:type="spellStart"/>
            <w:r w:rsidRPr="000514BE">
              <w:rPr>
                <w:rFonts w:ascii="Times New Roman" w:hAnsi="Times New Roman" w:cs="Times New Roman"/>
                <w:lang w:val="en-US"/>
              </w:rPr>
              <w:t>salinization</w:t>
            </w:r>
            <w:proofErr w:type="spellEnd"/>
            <w:r w:rsidRPr="000514BE">
              <w:rPr>
                <w:rFonts w:ascii="Times New Roman" w:hAnsi="Times New Roman" w:cs="Times New Roman"/>
                <w:lang w:val="en-US"/>
              </w:rPr>
              <w:t xml:space="preserve"> was found. It has been established that acidific</w:t>
            </w:r>
            <w:r w:rsidRPr="000514BE">
              <w:rPr>
                <w:rFonts w:ascii="Times New Roman" w:hAnsi="Times New Roman" w:cs="Times New Roman"/>
                <w:lang w:val="en-US"/>
              </w:rPr>
              <w:t>a</w:t>
            </w:r>
            <w:r w:rsidRPr="000514BE">
              <w:rPr>
                <w:rFonts w:ascii="Times New Roman" w:hAnsi="Times New Roman" w:cs="Times New Roman"/>
                <w:lang w:val="en-US"/>
              </w:rPr>
              <w:t xml:space="preserve">tion of soils in </w:t>
            </w:r>
            <w:proofErr w:type="spellStart"/>
            <w:r w:rsidRPr="000514BE">
              <w:rPr>
                <w:rFonts w:ascii="Times New Roman" w:hAnsi="Times New Roman" w:cs="Times New Roman"/>
                <w:lang w:val="en-US"/>
              </w:rPr>
              <w:t>technogenically</w:t>
            </w:r>
            <w:proofErr w:type="spellEnd"/>
            <w:r w:rsidRPr="000514BE">
              <w:rPr>
                <w:rFonts w:ascii="Times New Roman" w:hAnsi="Times New Roman" w:cs="Times New Roman"/>
                <w:lang w:val="en-US"/>
              </w:rPr>
              <w:t xml:space="preserve"> disturbed territories leads to a soil </w:t>
            </w:r>
            <w:proofErr w:type="spellStart"/>
            <w:r w:rsidRPr="000514BE">
              <w:rPr>
                <w:rFonts w:ascii="Times New Roman" w:hAnsi="Times New Roman" w:cs="Times New Roman"/>
                <w:lang w:val="en-US"/>
              </w:rPr>
              <w:t>microbiota</w:t>
            </w:r>
            <w:proofErr w:type="spellEnd"/>
            <w:r w:rsidRPr="000514BE">
              <w:rPr>
                <w:rFonts w:ascii="Times New Roman" w:hAnsi="Times New Roman" w:cs="Times New Roman"/>
                <w:lang w:val="en-US"/>
              </w:rPr>
              <w:t xml:space="preserve"> disorder and an increase of conditionally pathogenic microorganisms in them.</w:t>
            </w:r>
          </w:p>
          <w:p w:rsidR="000514BE" w:rsidRPr="000514BE" w:rsidRDefault="000514BE" w:rsidP="000514BE">
            <w:pPr>
              <w:tabs>
                <w:tab w:val="left" w:pos="3000"/>
              </w:tabs>
              <w:spacing w:line="288" w:lineRule="auto"/>
              <w:jc w:val="both"/>
              <w:rPr>
                <w:rFonts w:ascii="Times New Roman" w:hAnsi="Times New Roman" w:cs="Times New Roman"/>
                <w:b/>
                <w:lang w:val="en-US"/>
              </w:rPr>
            </w:pPr>
          </w:p>
          <w:p w:rsidR="000514BE" w:rsidRPr="000514BE" w:rsidRDefault="000514BE" w:rsidP="000514BE">
            <w:pPr>
              <w:spacing w:line="288" w:lineRule="auto"/>
              <w:jc w:val="both"/>
            </w:pPr>
            <w:r w:rsidRPr="000514BE">
              <w:rPr>
                <w:rFonts w:ascii="Times New Roman" w:hAnsi="Times New Roman" w:cs="Times New Roman"/>
                <w:b/>
                <w:lang w:val="en-US"/>
              </w:rPr>
              <w:t>Key words:</w:t>
            </w:r>
            <w:r w:rsidRPr="000514BE">
              <w:rPr>
                <w:rFonts w:ascii="Times New Roman" w:hAnsi="Times New Roman" w:cs="Times New Roman"/>
                <w:lang w:val="en-US"/>
              </w:rPr>
              <w:t xml:space="preserve"> agrochemical indicators, microbiological indicators, soils, dumps, </w:t>
            </w:r>
            <w:proofErr w:type="spellStart"/>
            <w:r w:rsidRPr="000514BE">
              <w:rPr>
                <w:rFonts w:ascii="Times New Roman" w:hAnsi="Times New Roman" w:cs="Times New Roman"/>
                <w:lang w:val="en-US"/>
              </w:rPr>
              <w:t>recultivation</w:t>
            </w:r>
            <w:proofErr w:type="spellEnd"/>
            <w:r w:rsidRPr="000514BE">
              <w:rPr>
                <w:rFonts w:ascii="Times New Roman" w:hAnsi="Times New Roman" w:cs="Times New Roman"/>
                <w:lang w:val="en-US"/>
              </w:rPr>
              <w:t>.</w:t>
            </w:r>
          </w:p>
          <w:p w:rsidR="000514BE" w:rsidRPr="000514BE" w:rsidRDefault="000514BE" w:rsidP="000514BE">
            <w:pPr>
              <w:spacing w:line="288" w:lineRule="auto"/>
            </w:pPr>
          </w:p>
        </w:tc>
      </w:tr>
      <w:tr w:rsidR="000514BE" w:rsidRPr="000514BE" w:rsidTr="000514BE">
        <w:trPr>
          <w:jc w:val="center"/>
        </w:trPr>
        <w:tc>
          <w:tcPr>
            <w:tcW w:w="9571" w:type="dxa"/>
          </w:tcPr>
          <w:p w:rsidR="000514BE" w:rsidRPr="000514BE" w:rsidRDefault="000514BE" w:rsidP="000514BE">
            <w:pPr>
              <w:spacing w:line="288" w:lineRule="auto"/>
              <w:rPr>
                <w:rFonts w:ascii="Times New Roman" w:hAnsi="Times New Roman" w:cs="Times New Roman"/>
                <w:lang w:val="en-US"/>
              </w:rPr>
            </w:pPr>
            <w:proofErr w:type="spellStart"/>
            <w:r w:rsidRPr="000514BE">
              <w:rPr>
                <w:rFonts w:ascii="Times New Roman" w:hAnsi="Times New Roman" w:cs="Times New Roman"/>
                <w:lang w:val="en-US"/>
              </w:rPr>
              <w:t>УДК</w:t>
            </w:r>
            <w:proofErr w:type="spellEnd"/>
            <w:r w:rsidRPr="000514BE">
              <w:rPr>
                <w:rFonts w:ascii="Times New Roman" w:hAnsi="Times New Roman" w:cs="Times New Roman"/>
                <w:lang w:val="en-US"/>
              </w:rPr>
              <w:t xml:space="preserve"> 595.384.12(265.53)      </w:t>
            </w:r>
            <w:r>
              <w:rPr>
                <w:rFonts w:ascii="Times New Roman" w:hAnsi="Times New Roman" w:cs="Times New Roman"/>
              </w:rPr>
              <w:t xml:space="preserve">           </w:t>
            </w:r>
            <w:r w:rsidRPr="000514BE">
              <w:rPr>
                <w:rFonts w:ascii="Times New Roman" w:hAnsi="Times New Roman" w:cs="Times New Roman"/>
                <w:lang w:val="en-US"/>
              </w:rPr>
              <w:t xml:space="preserve">                                        </w:t>
            </w:r>
            <w:proofErr w:type="spellStart"/>
            <w:r w:rsidRPr="000514BE">
              <w:rPr>
                <w:rFonts w:ascii="Times New Roman" w:hAnsi="Times New Roman" w:cs="Times New Roman"/>
                <w:lang w:val="en-US"/>
              </w:rPr>
              <w:t>DOI</w:t>
            </w:r>
            <w:proofErr w:type="spellEnd"/>
            <w:r w:rsidRPr="000514BE">
              <w:rPr>
                <w:rFonts w:ascii="Times New Roman" w:hAnsi="Times New Roman" w:cs="Times New Roman"/>
                <w:lang w:val="en-US"/>
              </w:rPr>
              <w:t>: 10.17217/2079-0333-2022-61-105-120</w:t>
            </w:r>
          </w:p>
          <w:p w:rsidR="000514BE" w:rsidRPr="000514BE" w:rsidRDefault="000514BE" w:rsidP="000514BE">
            <w:pPr>
              <w:spacing w:line="288" w:lineRule="auto"/>
              <w:rPr>
                <w:rFonts w:ascii="Times New Roman" w:hAnsi="Times New Roman" w:cs="Times New Roman"/>
                <w:lang w:val="en-US"/>
              </w:rPr>
            </w:pPr>
          </w:p>
          <w:p w:rsidR="000514BE" w:rsidRPr="000514BE" w:rsidRDefault="000514BE" w:rsidP="000514BE">
            <w:pPr>
              <w:spacing w:line="288" w:lineRule="auto"/>
              <w:jc w:val="center"/>
              <w:rPr>
                <w:rFonts w:ascii="Times New Roman" w:hAnsi="Times New Roman" w:cs="Times New Roman"/>
                <w:b/>
                <w:lang w:val="en-US"/>
              </w:rPr>
            </w:pPr>
            <w:r w:rsidRPr="000514BE">
              <w:rPr>
                <w:rFonts w:ascii="Times New Roman" w:hAnsi="Times New Roman" w:cs="Times New Roman"/>
                <w:b/>
                <w:lang w:val="en-US"/>
              </w:rPr>
              <w:t xml:space="preserve">PECULIARITIES OF DISTRIBUTION OF </w:t>
            </w:r>
            <w:proofErr w:type="spellStart"/>
            <w:r w:rsidRPr="000514BE">
              <w:rPr>
                <w:rFonts w:ascii="Times New Roman" w:hAnsi="Times New Roman" w:cs="Times New Roman"/>
                <w:b/>
                <w:lang w:val="en-US"/>
              </w:rPr>
              <w:t>CARIDEAN</w:t>
            </w:r>
            <w:proofErr w:type="spellEnd"/>
            <w:r w:rsidRPr="000514BE">
              <w:rPr>
                <w:rFonts w:ascii="Times New Roman" w:hAnsi="Times New Roman" w:cs="Times New Roman"/>
                <w:b/>
                <w:lang w:val="en-US"/>
              </w:rPr>
              <w:t xml:space="preserve"> SHRIMP LARVAE </w:t>
            </w:r>
            <w:r w:rsidRPr="000514BE">
              <w:rPr>
                <w:rFonts w:ascii="Times New Roman" w:hAnsi="Times New Roman" w:cs="Times New Roman"/>
                <w:b/>
                <w:lang w:val="en-US"/>
              </w:rPr>
              <w:br/>
              <w:t>(</w:t>
            </w:r>
            <w:proofErr w:type="spellStart"/>
            <w:r w:rsidRPr="000514BE">
              <w:rPr>
                <w:rFonts w:ascii="Times New Roman" w:hAnsi="Times New Roman" w:cs="Times New Roman"/>
                <w:b/>
                <w:lang w:val="en-US"/>
              </w:rPr>
              <w:t>DECAPODA</w:t>
            </w:r>
            <w:proofErr w:type="spellEnd"/>
            <w:r w:rsidRPr="000514BE">
              <w:rPr>
                <w:rFonts w:ascii="Times New Roman" w:hAnsi="Times New Roman" w:cs="Times New Roman"/>
                <w:b/>
                <w:lang w:val="en-US"/>
              </w:rPr>
              <w:t xml:space="preserve">, </w:t>
            </w:r>
            <w:proofErr w:type="spellStart"/>
            <w:r w:rsidRPr="000514BE">
              <w:rPr>
                <w:rFonts w:ascii="Times New Roman" w:hAnsi="Times New Roman" w:cs="Times New Roman"/>
                <w:b/>
                <w:lang w:val="en-US"/>
              </w:rPr>
              <w:t>CARIDEA</w:t>
            </w:r>
            <w:proofErr w:type="spellEnd"/>
            <w:r w:rsidRPr="000514BE">
              <w:rPr>
                <w:rFonts w:ascii="Times New Roman" w:hAnsi="Times New Roman" w:cs="Times New Roman"/>
                <w:b/>
                <w:lang w:val="en-US"/>
              </w:rPr>
              <w:t>) IN EASTERN PART OF THE SEA OF OKHOTSK</w:t>
            </w:r>
          </w:p>
          <w:p w:rsidR="000514BE" w:rsidRPr="000514BE" w:rsidRDefault="000514BE" w:rsidP="000514BE">
            <w:pPr>
              <w:pStyle w:val="1"/>
              <w:spacing w:before="0" w:line="288" w:lineRule="auto"/>
              <w:outlineLvl w:val="0"/>
              <w:rPr>
                <w:rFonts w:ascii="Times New Roman" w:hAnsi="Times New Roman" w:cs="Times New Roman"/>
                <w:b w:val="0"/>
                <w:sz w:val="22"/>
                <w:szCs w:val="22"/>
                <w:lang w:val="en-US"/>
              </w:rPr>
            </w:pPr>
          </w:p>
          <w:p w:rsidR="000514BE" w:rsidRPr="000514BE" w:rsidRDefault="000514BE" w:rsidP="000514BE">
            <w:pPr>
              <w:spacing w:line="288" w:lineRule="auto"/>
              <w:jc w:val="both"/>
              <w:rPr>
                <w:rFonts w:ascii="Times New Roman" w:hAnsi="Times New Roman" w:cs="Times New Roman"/>
                <w:iCs/>
                <w:lang w:val="en-US"/>
              </w:rPr>
            </w:pPr>
            <w:proofErr w:type="spellStart"/>
            <w:r w:rsidRPr="000514BE">
              <w:rPr>
                <w:rFonts w:ascii="Times New Roman" w:hAnsi="Times New Roman" w:cs="Times New Roman"/>
                <w:iCs/>
                <w:lang w:val="en-US"/>
              </w:rPr>
              <w:t>Sedova</w:t>
            </w:r>
            <w:proofErr w:type="spellEnd"/>
            <w:r w:rsidRPr="000514BE">
              <w:rPr>
                <w:rFonts w:ascii="Times New Roman" w:hAnsi="Times New Roman" w:cs="Times New Roman"/>
                <w:lang w:val="en-US"/>
              </w:rPr>
              <w:t xml:space="preserve"> </w:t>
            </w:r>
            <w:proofErr w:type="spellStart"/>
            <w:r w:rsidRPr="000514BE">
              <w:rPr>
                <w:rFonts w:ascii="Times New Roman" w:hAnsi="Times New Roman" w:cs="Times New Roman"/>
                <w:iCs/>
                <w:lang w:val="en-US"/>
              </w:rPr>
              <w:t>N.A.</w:t>
            </w:r>
            <w:r w:rsidRPr="000514BE">
              <w:rPr>
                <w:rFonts w:ascii="Times New Roman" w:hAnsi="Times New Roman" w:cs="Times New Roman"/>
                <w:iCs/>
                <w:vertAlign w:val="superscript"/>
                <w:lang w:val="en-US"/>
              </w:rPr>
              <w:t>1</w:t>
            </w:r>
            <w:proofErr w:type="spellEnd"/>
            <w:r w:rsidRPr="000514BE">
              <w:rPr>
                <w:rFonts w:ascii="Times New Roman" w:hAnsi="Times New Roman" w:cs="Times New Roman"/>
                <w:lang w:val="en-US"/>
              </w:rPr>
              <w:t>,</w:t>
            </w:r>
            <w:r w:rsidRPr="000514BE">
              <w:rPr>
                <w:rFonts w:ascii="Times New Roman" w:hAnsi="Times New Roman" w:cs="Times New Roman"/>
                <w:iCs/>
                <w:lang w:val="en-US"/>
              </w:rPr>
              <w:t xml:space="preserve"> </w:t>
            </w:r>
            <w:proofErr w:type="spellStart"/>
            <w:r w:rsidRPr="000514BE">
              <w:rPr>
                <w:rFonts w:ascii="Times New Roman" w:hAnsi="Times New Roman" w:cs="Times New Roman"/>
                <w:iCs/>
                <w:lang w:val="en-US"/>
              </w:rPr>
              <w:t>Grigorev</w:t>
            </w:r>
            <w:proofErr w:type="spellEnd"/>
            <w:r w:rsidRPr="000514BE">
              <w:rPr>
                <w:rFonts w:ascii="Times New Roman" w:hAnsi="Times New Roman" w:cs="Times New Roman"/>
                <w:iCs/>
                <w:vertAlign w:val="superscript"/>
                <w:lang w:val="en-US"/>
              </w:rPr>
              <w:t xml:space="preserve"> </w:t>
            </w:r>
            <w:proofErr w:type="spellStart"/>
            <w:r w:rsidRPr="000514BE">
              <w:rPr>
                <w:rFonts w:ascii="Times New Roman" w:hAnsi="Times New Roman" w:cs="Times New Roman"/>
                <w:iCs/>
                <w:lang w:val="en-US"/>
              </w:rPr>
              <w:t>S.S.</w:t>
            </w:r>
            <w:r w:rsidRPr="000514BE">
              <w:rPr>
                <w:rFonts w:ascii="Times New Roman" w:hAnsi="Times New Roman" w:cs="Times New Roman"/>
                <w:iCs/>
                <w:vertAlign w:val="superscript"/>
                <w:lang w:val="en-US"/>
              </w:rPr>
              <w:t>2</w:t>
            </w:r>
            <w:proofErr w:type="spellEnd"/>
          </w:p>
          <w:p w:rsidR="000514BE" w:rsidRPr="000514BE" w:rsidRDefault="000514BE" w:rsidP="000514BE">
            <w:pPr>
              <w:spacing w:line="288" w:lineRule="auto"/>
              <w:jc w:val="both"/>
              <w:rPr>
                <w:rFonts w:ascii="Times New Roman" w:hAnsi="Times New Roman" w:cs="Times New Roman"/>
                <w:iCs/>
                <w:lang w:val="en-US"/>
              </w:rPr>
            </w:pPr>
          </w:p>
          <w:p w:rsidR="000514BE" w:rsidRPr="000514BE" w:rsidRDefault="000514BE" w:rsidP="000514BE">
            <w:pPr>
              <w:spacing w:line="288" w:lineRule="auto"/>
              <w:jc w:val="both"/>
              <w:rPr>
                <w:rFonts w:ascii="Times New Roman" w:hAnsi="Times New Roman" w:cs="Times New Roman"/>
                <w:lang w:val="en-US"/>
              </w:rPr>
            </w:pPr>
            <w:r w:rsidRPr="000514BE">
              <w:rPr>
                <w:rFonts w:ascii="Times New Roman" w:hAnsi="Times New Roman" w:cs="Times New Roman"/>
                <w:iCs/>
                <w:vertAlign w:val="superscript"/>
                <w:lang w:val="en-US"/>
              </w:rPr>
              <w:t>1</w:t>
            </w:r>
            <w:r w:rsidRPr="000514BE">
              <w:rPr>
                <w:rFonts w:ascii="Times New Roman" w:hAnsi="Times New Roman" w:cs="Times New Roman"/>
                <w:iCs/>
                <w:lang w:val="en-US"/>
              </w:rPr>
              <w:t xml:space="preserve"> Kamchatka </w:t>
            </w:r>
            <w:r w:rsidRPr="000514BE">
              <w:rPr>
                <w:rFonts w:ascii="Times New Roman" w:hAnsi="Times New Roman" w:cs="Times New Roman"/>
                <w:bCs/>
                <w:lang w:val="en-US"/>
              </w:rPr>
              <w:t>State</w:t>
            </w:r>
            <w:r w:rsidRPr="000514BE">
              <w:rPr>
                <w:rFonts w:ascii="Times New Roman" w:hAnsi="Times New Roman" w:cs="Times New Roman"/>
                <w:lang w:val="en-US"/>
              </w:rPr>
              <w:t xml:space="preserve"> </w:t>
            </w:r>
            <w:r w:rsidRPr="000514BE">
              <w:rPr>
                <w:rFonts w:ascii="Times New Roman" w:hAnsi="Times New Roman" w:cs="Times New Roman"/>
                <w:iCs/>
                <w:lang w:val="en-US"/>
              </w:rPr>
              <w:t>Technical University, Petropavlovsk-</w:t>
            </w:r>
            <w:proofErr w:type="spellStart"/>
            <w:r w:rsidRPr="000514BE">
              <w:rPr>
                <w:rFonts w:ascii="Times New Roman" w:hAnsi="Times New Roman" w:cs="Times New Roman"/>
                <w:iCs/>
                <w:lang w:val="en-US"/>
              </w:rPr>
              <w:t>Kamchatsky</w:t>
            </w:r>
            <w:proofErr w:type="spellEnd"/>
            <w:r w:rsidRPr="000514BE">
              <w:rPr>
                <w:rFonts w:ascii="Times New Roman" w:hAnsi="Times New Roman" w:cs="Times New Roman"/>
                <w:iCs/>
                <w:lang w:val="en-US"/>
              </w:rPr>
              <w:t>,</w:t>
            </w:r>
            <w:r w:rsidRPr="000514BE">
              <w:rPr>
                <w:rFonts w:ascii="Times New Roman" w:hAnsi="Times New Roman" w:cs="Times New Roman"/>
                <w:lang w:val="en-US"/>
              </w:rPr>
              <w:t xml:space="preserve"> 683003, Russia</w:t>
            </w:r>
          </w:p>
          <w:p w:rsidR="000514BE" w:rsidRPr="000514BE" w:rsidRDefault="000514BE" w:rsidP="000514BE">
            <w:pPr>
              <w:spacing w:line="288" w:lineRule="auto"/>
              <w:jc w:val="both"/>
              <w:rPr>
                <w:rFonts w:ascii="Times New Roman" w:hAnsi="Times New Roman" w:cs="Times New Roman"/>
                <w:b/>
                <w:iCs/>
                <w:lang w:val="en-US"/>
              </w:rPr>
            </w:pPr>
            <w:r w:rsidRPr="000514BE">
              <w:rPr>
                <w:rFonts w:ascii="Times New Roman" w:hAnsi="Times New Roman" w:cs="Times New Roman"/>
                <w:iCs/>
                <w:vertAlign w:val="superscript"/>
                <w:lang w:val="en-US"/>
              </w:rPr>
              <w:t>2</w:t>
            </w:r>
            <w:r w:rsidRPr="000514BE">
              <w:rPr>
                <w:rFonts w:ascii="Times New Roman" w:hAnsi="Times New Roman" w:cs="Times New Roman"/>
                <w:iCs/>
                <w:lang w:val="en-US"/>
              </w:rPr>
              <w:t xml:space="preserve"> Kamchatka Division of Pacific Institute of Geography, Far East Branch, Russian Academy of Sciences, </w:t>
            </w:r>
            <w:r w:rsidRPr="000514BE">
              <w:rPr>
                <w:rFonts w:ascii="Times New Roman" w:hAnsi="Times New Roman" w:cs="Times New Roman"/>
                <w:lang w:val="en-US"/>
              </w:rPr>
              <w:t>683000, Russia</w:t>
            </w:r>
          </w:p>
          <w:p w:rsidR="000514BE" w:rsidRPr="000514BE" w:rsidRDefault="000514BE" w:rsidP="000514BE">
            <w:pPr>
              <w:spacing w:line="288" w:lineRule="auto"/>
              <w:jc w:val="both"/>
              <w:rPr>
                <w:rFonts w:ascii="Times New Roman" w:hAnsi="Times New Roman" w:cs="Times New Roman"/>
                <w:iCs/>
                <w:lang w:val="en-US"/>
              </w:rPr>
            </w:pPr>
          </w:p>
          <w:p w:rsidR="000514BE" w:rsidRPr="000514BE" w:rsidRDefault="000514BE" w:rsidP="000514BE">
            <w:pPr>
              <w:spacing w:line="288" w:lineRule="auto"/>
              <w:jc w:val="both"/>
              <w:rPr>
                <w:rFonts w:ascii="Times New Roman" w:hAnsi="Times New Roman" w:cs="Times New Roman"/>
                <w:lang w:val="en-US"/>
              </w:rPr>
            </w:pPr>
            <w:r w:rsidRPr="000514BE">
              <w:rPr>
                <w:rFonts w:ascii="Times New Roman" w:hAnsi="Times New Roman" w:cs="Times New Roman"/>
                <w:lang w:val="en-US"/>
              </w:rPr>
              <w:t xml:space="preserve">Species composition and long-term distribution of shrimp </w:t>
            </w:r>
            <w:proofErr w:type="spellStart"/>
            <w:r w:rsidRPr="000514BE">
              <w:rPr>
                <w:rFonts w:ascii="Times New Roman" w:hAnsi="Times New Roman" w:cs="Times New Roman"/>
                <w:lang w:val="en-US"/>
              </w:rPr>
              <w:t>meroplankton</w:t>
            </w:r>
            <w:proofErr w:type="spellEnd"/>
            <w:r w:rsidRPr="000514BE">
              <w:rPr>
                <w:rFonts w:ascii="Times New Roman" w:hAnsi="Times New Roman" w:cs="Times New Roman"/>
                <w:lang w:val="en-US"/>
              </w:rPr>
              <w:t xml:space="preserve"> in eastern part of Okhotsk Sea are described. </w:t>
            </w:r>
            <w:proofErr w:type="spellStart"/>
            <w:r w:rsidRPr="000514BE">
              <w:rPr>
                <w:rFonts w:ascii="Times New Roman" w:hAnsi="Times New Roman" w:cs="Times New Roman"/>
                <w:lang w:val="en-US"/>
              </w:rPr>
              <w:t>Interannual</w:t>
            </w:r>
            <w:proofErr w:type="spellEnd"/>
            <w:r w:rsidRPr="000514BE">
              <w:rPr>
                <w:rFonts w:ascii="Times New Roman" w:hAnsi="Times New Roman" w:cs="Times New Roman"/>
                <w:lang w:val="en-US"/>
              </w:rPr>
              <w:t xml:space="preserve"> and seasonal variability of qualitative and quantitative composition of shrimp </w:t>
            </w:r>
            <w:proofErr w:type="spellStart"/>
            <w:r w:rsidRPr="000514BE">
              <w:rPr>
                <w:rFonts w:ascii="Times New Roman" w:hAnsi="Times New Roman" w:cs="Times New Roman"/>
                <w:lang w:val="en-US"/>
              </w:rPr>
              <w:t>meroplankton</w:t>
            </w:r>
            <w:proofErr w:type="spellEnd"/>
            <w:r w:rsidRPr="000514BE">
              <w:rPr>
                <w:rFonts w:ascii="Times New Roman" w:hAnsi="Times New Roman" w:cs="Times New Roman"/>
                <w:lang w:val="en-US"/>
              </w:rPr>
              <w:t xml:space="preserve"> is discussed. Average abundance of larvae per station in different areas in spring varied within 1–77.5 </w:t>
            </w:r>
            <w:proofErr w:type="spellStart"/>
            <w:r w:rsidRPr="000514BE">
              <w:rPr>
                <w:rFonts w:ascii="Times New Roman" w:hAnsi="Times New Roman" w:cs="Times New Roman"/>
                <w:lang w:val="en-US"/>
              </w:rPr>
              <w:t>ind</w:t>
            </w:r>
            <w:proofErr w:type="spellEnd"/>
            <w:proofErr w:type="gramStart"/>
            <w:r w:rsidRPr="000514BE">
              <w:rPr>
                <w:rFonts w:ascii="Times New Roman" w:hAnsi="Times New Roman" w:cs="Times New Roman"/>
                <w:lang w:val="en-US"/>
              </w:rPr>
              <w:t>./</w:t>
            </w:r>
            <w:proofErr w:type="spellStart"/>
            <w:proofErr w:type="gramEnd"/>
            <w:r w:rsidRPr="000514BE">
              <w:rPr>
                <w:rFonts w:ascii="Times New Roman" w:hAnsi="Times New Roman" w:cs="Times New Roman"/>
                <w:lang w:val="en-US"/>
              </w:rPr>
              <w:t>m</w:t>
            </w:r>
            <w:r w:rsidRPr="000514BE">
              <w:rPr>
                <w:rFonts w:ascii="Times New Roman" w:hAnsi="Times New Roman" w:cs="Times New Roman"/>
                <w:vertAlign w:val="superscript"/>
                <w:lang w:val="en-US"/>
              </w:rPr>
              <w:t>2</w:t>
            </w:r>
            <w:proofErr w:type="spellEnd"/>
            <w:r w:rsidRPr="000514BE">
              <w:rPr>
                <w:rFonts w:ascii="Times New Roman" w:hAnsi="Times New Roman" w:cs="Times New Roman"/>
                <w:lang w:val="en-US"/>
              </w:rPr>
              <w:t xml:space="preserve">, in first half of summer – 13.1–133 </w:t>
            </w:r>
            <w:proofErr w:type="spellStart"/>
            <w:r w:rsidRPr="000514BE">
              <w:rPr>
                <w:rFonts w:ascii="Times New Roman" w:hAnsi="Times New Roman" w:cs="Times New Roman"/>
                <w:lang w:val="en-US"/>
              </w:rPr>
              <w:t>ind</w:t>
            </w:r>
            <w:proofErr w:type="spellEnd"/>
            <w:r w:rsidRPr="000514BE">
              <w:rPr>
                <w:rFonts w:ascii="Times New Roman" w:hAnsi="Times New Roman" w:cs="Times New Roman"/>
                <w:lang w:val="en-US"/>
              </w:rPr>
              <w:t>./</w:t>
            </w:r>
            <w:proofErr w:type="spellStart"/>
            <w:r w:rsidRPr="000514BE">
              <w:rPr>
                <w:rFonts w:ascii="Times New Roman" w:hAnsi="Times New Roman" w:cs="Times New Roman"/>
                <w:lang w:val="en-US"/>
              </w:rPr>
              <w:t>m</w:t>
            </w:r>
            <w:r w:rsidRPr="000514BE">
              <w:rPr>
                <w:rFonts w:ascii="Times New Roman" w:hAnsi="Times New Roman" w:cs="Times New Roman"/>
                <w:vertAlign w:val="superscript"/>
                <w:lang w:val="en-US"/>
              </w:rPr>
              <w:t>2</w:t>
            </w:r>
            <w:proofErr w:type="spellEnd"/>
            <w:r w:rsidRPr="000514BE">
              <w:rPr>
                <w:rFonts w:ascii="Times New Roman" w:hAnsi="Times New Roman" w:cs="Times New Roman"/>
                <w:lang w:val="en-US"/>
              </w:rPr>
              <w:t xml:space="preserve">, in September – 1–27 </w:t>
            </w:r>
            <w:proofErr w:type="spellStart"/>
            <w:r w:rsidRPr="000514BE">
              <w:rPr>
                <w:rFonts w:ascii="Times New Roman" w:hAnsi="Times New Roman" w:cs="Times New Roman"/>
                <w:lang w:val="en-US"/>
              </w:rPr>
              <w:t>ind</w:t>
            </w:r>
            <w:proofErr w:type="spellEnd"/>
            <w:r w:rsidRPr="000514BE">
              <w:rPr>
                <w:rFonts w:ascii="Times New Roman" w:hAnsi="Times New Roman" w:cs="Times New Roman"/>
                <w:lang w:val="en-US"/>
              </w:rPr>
              <w:t>./</w:t>
            </w:r>
            <w:proofErr w:type="spellStart"/>
            <w:r w:rsidRPr="000514BE">
              <w:rPr>
                <w:rFonts w:ascii="Times New Roman" w:hAnsi="Times New Roman" w:cs="Times New Roman"/>
                <w:lang w:val="en-US"/>
              </w:rPr>
              <w:t>m</w:t>
            </w:r>
            <w:r w:rsidRPr="000514BE">
              <w:rPr>
                <w:rFonts w:ascii="Times New Roman" w:hAnsi="Times New Roman" w:cs="Times New Roman"/>
                <w:vertAlign w:val="superscript"/>
                <w:lang w:val="en-US"/>
              </w:rPr>
              <w:t>2</w:t>
            </w:r>
            <w:proofErr w:type="spellEnd"/>
            <w:r w:rsidRPr="000514BE">
              <w:rPr>
                <w:rFonts w:ascii="Times New Roman" w:hAnsi="Times New Roman" w:cs="Times New Roman"/>
                <w:lang w:val="en-US"/>
              </w:rPr>
              <w:t xml:space="preserve">. Larvae of genera </w:t>
            </w:r>
            <w:proofErr w:type="spellStart"/>
            <w:r w:rsidRPr="000514BE">
              <w:rPr>
                <w:rFonts w:ascii="Times New Roman" w:hAnsi="Times New Roman" w:cs="Times New Roman"/>
                <w:i/>
                <w:lang w:val="en-US"/>
              </w:rPr>
              <w:t>Pandalus</w:t>
            </w:r>
            <w:proofErr w:type="spellEnd"/>
            <w:r w:rsidRPr="000514BE">
              <w:rPr>
                <w:rFonts w:ascii="Times New Roman" w:hAnsi="Times New Roman" w:cs="Times New Roman"/>
                <w:lang w:val="en-US"/>
              </w:rPr>
              <w:t xml:space="preserve"> and </w:t>
            </w:r>
            <w:proofErr w:type="spellStart"/>
            <w:r w:rsidRPr="000514BE">
              <w:rPr>
                <w:rFonts w:ascii="Times New Roman" w:hAnsi="Times New Roman" w:cs="Times New Roman"/>
                <w:i/>
                <w:lang w:val="en-US"/>
              </w:rPr>
              <w:t>Eualus</w:t>
            </w:r>
            <w:proofErr w:type="spellEnd"/>
            <w:r w:rsidRPr="000514BE">
              <w:rPr>
                <w:rFonts w:ascii="Times New Roman" w:hAnsi="Times New Roman" w:cs="Times New Roman"/>
                <w:lang w:val="en-US"/>
              </w:rPr>
              <w:t xml:space="preserve"> were most abundant in April. In summer larvae of family </w:t>
            </w:r>
            <w:proofErr w:type="spellStart"/>
            <w:r w:rsidRPr="000514BE">
              <w:rPr>
                <w:rFonts w:ascii="Times New Roman" w:hAnsi="Times New Roman" w:cs="Times New Roman"/>
                <w:lang w:val="en-US"/>
              </w:rPr>
              <w:t>Crangonidae</w:t>
            </w:r>
            <w:proofErr w:type="spellEnd"/>
            <w:r w:rsidRPr="000514BE">
              <w:rPr>
                <w:rFonts w:ascii="Times New Roman" w:hAnsi="Times New Roman" w:cs="Times New Roman"/>
                <w:lang w:val="en-US"/>
              </w:rPr>
              <w:t xml:space="preserve"> do</w:t>
            </w:r>
            <w:r w:rsidRPr="000514BE">
              <w:rPr>
                <w:rFonts w:ascii="Times New Roman" w:hAnsi="Times New Roman" w:cs="Times New Roman"/>
                <w:lang w:val="en-US"/>
              </w:rPr>
              <w:t>m</w:t>
            </w:r>
            <w:r w:rsidRPr="000514BE">
              <w:rPr>
                <w:rFonts w:ascii="Times New Roman" w:hAnsi="Times New Roman" w:cs="Times New Roman"/>
                <w:lang w:val="en-US"/>
              </w:rPr>
              <w:t xml:space="preserve">inated above shallow waters, and </w:t>
            </w:r>
            <w:proofErr w:type="spellStart"/>
            <w:r w:rsidRPr="000514BE">
              <w:rPr>
                <w:rFonts w:ascii="Times New Roman" w:hAnsi="Times New Roman" w:cs="Times New Roman"/>
                <w:lang w:val="en-US"/>
              </w:rPr>
              <w:t>Pandalidae</w:t>
            </w:r>
            <w:proofErr w:type="spellEnd"/>
            <w:r w:rsidRPr="000514BE">
              <w:rPr>
                <w:rFonts w:ascii="Times New Roman" w:hAnsi="Times New Roman" w:cs="Times New Roman"/>
                <w:lang w:val="en-US"/>
              </w:rPr>
              <w:t xml:space="preserve"> dominated above bottom deeper than 100 m. Maximum abundance (1410 </w:t>
            </w:r>
            <w:proofErr w:type="spellStart"/>
            <w:r w:rsidRPr="000514BE">
              <w:rPr>
                <w:rFonts w:ascii="Times New Roman" w:hAnsi="Times New Roman" w:cs="Times New Roman"/>
                <w:lang w:val="en-US"/>
              </w:rPr>
              <w:t>ind</w:t>
            </w:r>
            <w:proofErr w:type="spellEnd"/>
            <w:proofErr w:type="gramStart"/>
            <w:r w:rsidRPr="000514BE">
              <w:rPr>
                <w:rFonts w:ascii="Times New Roman" w:hAnsi="Times New Roman" w:cs="Times New Roman"/>
                <w:lang w:val="en-US"/>
              </w:rPr>
              <w:t>./</w:t>
            </w:r>
            <w:proofErr w:type="spellStart"/>
            <w:proofErr w:type="gramEnd"/>
            <w:r w:rsidRPr="000514BE">
              <w:rPr>
                <w:rFonts w:ascii="Times New Roman" w:hAnsi="Times New Roman" w:cs="Times New Roman"/>
                <w:lang w:val="en-US"/>
              </w:rPr>
              <w:t>m</w:t>
            </w:r>
            <w:r w:rsidRPr="000514BE">
              <w:rPr>
                <w:rFonts w:ascii="Times New Roman" w:hAnsi="Times New Roman" w:cs="Times New Roman"/>
                <w:vertAlign w:val="superscript"/>
                <w:lang w:val="en-US"/>
              </w:rPr>
              <w:t>2</w:t>
            </w:r>
            <w:proofErr w:type="spellEnd"/>
            <w:r w:rsidRPr="000514BE">
              <w:rPr>
                <w:rFonts w:ascii="Times New Roman" w:hAnsi="Times New Roman" w:cs="Times New Roman"/>
                <w:lang w:val="en-US"/>
              </w:rPr>
              <w:t>) was observed in July. Most of larvae develop in upper layer of pelagic zone. In spring larvae were found above bottom depths more than 300 m. In first half of summer main concentr</w:t>
            </w:r>
            <w:r w:rsidRPr="000514BE">
              <w:rPr>
                <w:rFonts w:ascii="Times New Roman" w:hAnsi="Times New Roman" w:cs="Times New Roman"/>
                <w:lang w:val="en-US"/>
              </w:rPr>
              <w:t>a</w:t>
            </w:r>
            <w:r w:rsidRPr="000514BE">
              <w:rPr>
                <w:rFonts w:ascii="Times New Roman" w:hAnsi="Times New Roman" w:cs="Times New Roman"/>
                <w:lang w:val="en-US"/>
              </w:rPr>
              <w:t>tions were above outer and middle shelf, in second half of summer – above inner shelf. Late stages inha</w:t>
            </w:r>
            <w:r w:rsidRPr="000514BE">
              <w:rPr>
                <w:rFonts w:ascii="Times New Roman" w:hAnsi="Times New Roman" w:cs="Times New Roman"/>
                <w:lang w:val="en-US"/>
              </w:rPr>
              <w:t>b</w:t>
            </w:r>
            <w:r w:rsidRPr="000514BE">
              <w:rPr>
                <w:rFonts w:ascii="Times New Roman" w:hAnsi="Times New Roman" w:cs="Times New Roman"/>
                <w:lang w:val="en-US"/>
              </w:rPr>
              <w:t>it above bottom depths no more than 40 m.</w:t>
            </w:r>
          </w:p>
          <w:p w:rsidR="000514BE" w:rsidRPr="000514BE" w:rsidRDefault="000514BE" w:rsidP="000514BE">
            <w:pPr>
              <w:spacing w:line="288" w:lineRule="auto"/>
              <w:jc w:val="both"/>
              <w:rPr>
                <w:rFonts w:ascii="Times New Roman" w:hAnsi="Times New Roman" w:cs="Times New Roman"/>
                <w:lang w:val="en-US"/>
              </w:rPr>
            </w:pPr>
          </w:p>
          <w:p w:rsidR="000514BE" w:rsidRPr="000514BE" w:rsidRDefault="000514BE" w:rsidP="000514BE">
            <w:pPr>
              <w:spacing w:line="288" w:lineRule="auto"/>
              <w:jc w:val="both"/>
              <w:rPr>
                <w:rFonts w:ascii="Times New Roman" w:hAnsi="Times New Roman" w:cs="Times New Roman"/>
                <w:lang w:val="en-US"/>
              </w:rPr>
            </w:pPr>
            <w:r w:rsidRPr="000514BE">
              <w:rPr>
                <w:rFonts w:ascii="Times New Roman" w:hAnsi="Times New Roman" w:cs="Times New Roman"/>
                <w:b/>
                <w:lang w:val="en-US"/>
              </w:rPr>
              <w:t xml:space="preserve">Key words: </w:t>
            </w:r>
            <w:r w:rsidRPr="000514BE">
              <w:rPr>
                <w:rFonts w:ascii="Times New Roman" w:hAnsi="Times New Roman" w:cs="Times New Roman"/>
                <w:lang w:val="en-US"/>
              </w:rPr>
              <w:t xml:space="preserve">shrimp, </w:t>
            </w:r>
            <w:proofErr w:type="spellStart"/>
            <w:r w:rsidRPr="000514BE">
              <w:rPr>
                <w:rFonts w:ascii="Times New Roman" w:hAnsi="Times New Roman" w:cs="Times New Roman"/>
                <w:lang w:val="en-US"/>
              </w:rPr>
              <w:t>meroplankton</w:t>
            </w:r>
            <w:proofErr w:type="spellEnd"/>
            <w:r w:rsidRPr="000514BE">
              <w:rPr>
                <w:rFonts w:ascii="Times New Roman" w:hAnsi="Times New Roman" w:cs="Times New Roman"/>
                <w:lang w:val="en-US"/>
              </w:rPr>
              <w:t xml:space="preserve">, larvae, development, </w:t>
            </w:r>
            <w:r w:rsidRPr="000514BE">
              <w:rPr>
                <w:rFonts w:ascii="Times New Roman" w:hAnsi="Times New Roman" w:cs="Times New Roman"/>
                <w:iCs/>
                <w:lang w:val="en-US"/>
              </w:rPr>
              <w:t>species composition</w:t>
            </w:r>
            <w:r w:rsidRPr="000514BE">
              <w:rPr>
                <w:rFonts w:ascii="Times New Roman" w:hAnsi="Times New Roman" w:cs="Times New Roman"/>
                <w:lang w:val="en-US"/>
              </w:rPr>
              <w:t>, distribution, abundance, density, western Kamchatka shelf.</w:t>
            </w:r>
          </w:p>
          <w:p w:rsidR="000514BE" w:rsidRPr="000514BE" w:rsidRDefault="000514BE" w:rsidP="000514BE">
            <w:pPr>
              <w:spacing w:line="288" w:lineRule="auto"/>
            </w:pPr>
          </w:p>
        </w:tc>
      </w:tr>
    </w:tbl>
    <w:p w:rsidR="000514BE" w:rsidRPr="000514BE" w:rsidRDefault="000514BE" w:rsidP="000514BE">
      <w:pPr>
        <w:spacing w:line="288" w:lineRule="auto"/>
      </w:pPr>
    </w:p>
    <w:sectPr w:rsidR="000514BE" w:rsidRPr="000514BE" w:rsidSect="000514BE">
      <w:pgSz w:w="11906" w:h="16838"/>
      <w:pgMar w:top="1021" w:right="1134" w:bottom="102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14BE" w:rsidRDefault="000514BE" w:rsidP="000514BE">
      <w:pPr>
        <w:spacing w:after="0" w:line="240" w:lineRule="auto"/>
      </w:pPr>
      <w:r>
        <w:separator/>
      </w:r>
    </w:p>
  </w:endnote>
  <w:endnote w:type="continuationSeparator" w:id="0">
    <w:p w:rsidR="000514BE" w:rsidRDefault="000514BE" w:rsidP="000514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14BE" w:rsidRDefault="000514BE" w:rsidP="000514BE">
      <w:pPr>
        <w:spacing w:after="0" w:line="240" w:lineRule="auto"/>
      </w:pPr>
      <w:r>
        <w:separator/>
      </w:r>
    </w:p>
  </w:footnote>
  <w:footnote w:type="continuationSeparator" w:id="0">
    <w:p w:rsidR="000514BE" w:rsidRDefault="000514BE" w:rsidP="000514BE">
      <w:pPr>
        <w:spacing w:after="0" w:line="240" w:lineRule="auto"/>
      </w:pPr>
      <w:r>
        <w:continuationSeparator/>
      </w:r>
    </w:p>
  </w:footnote>
  <w:footnote w:id="1">
    <w:p w:rsidR="000514BE" w:rsidRDefault="000514BE" w:rsidP="000514BE">
      <w:pPr>
        <w:pStyle w:val="a4"/>
        <w:ind w:firstLine="284"/>
        <w:jc w:val="both"/>
      </w:pPr>
      <w:r w:rsidRPr="000514BE">
        <w:rPr>
          <w:rStyle w:val="a6"/>
        </w:rPr>
        <w:sym w:font="Symbol" w:char="F02A"/>
      </w:r>
      <w:r w:rsidR="009F70ED">
        <w:t> </w:t>
      </w:r>
      <w:r w:rsidRPr="000F27E0">
        <w:rPr>
          <w:rFonts w:ascii="Times New Roman" w:hAnsi="Times New Roman" w:cs="Times New Roman"/>
        </w:rPr>
        <w:t>(</w:t>
      </w:r>
      <w:proofErr w:type="spellStart"/>
      <w:r w:rsidRPr="000F27E0">
        <w:rPr>
          <w:rFonts w:ascii="Times New Roman" w:hAnsi="Times New Roman" w:cs="Times New Roman"/>
        </w:rPr>
        <w:t>The</w:t>
      </w:r>
      <w:proofErr w:type="spellEnd"/>
      <w:r w:rsidRPr="000F27E0">
        <w:rPr>
          <w:rFonts w:ascii="Times New Roman" w:hAnsi="Times New Roman" w:cs="Times New Roman"/>
        </w:rPr>
        <w:t xml:space="preserve"> </w:t>
      </w:r>
      <w:proofErr w:type="spellStart"/>
      <w:r w:rsidRPr="000F27E0">
        <w:rPr>
          <w:rFonts w:ascii="Times New Roman" w:hAnsi="Times New Roman" w:cs="Times New Roman"/>
        </w:rPr>
        <w:t>work</w:t>
      </w:r>
      <w:proofErr w:type="spellEnd"/>
      <w:r w:rsidRPr="000F27E0">
        <w:rPr>
          <w:rFonts w:ascii="Times New Roman" w:hAnsi="Times New Roman" w:cs="Times New Roman"/>
        </w:rPr>
        <w:t xml:space="preserve"> </w:t>
      </w:r>
      <w:proofErr w:type="spellStart"/>
      <w:r w:rsidRPr="000F27E0">
        <w:rPr>
          <w:rFonts w:ascii="Times New Roman" w:hAnsi="Times New Roman" w:cs="Times New Roman"/>
        </w:rPr>
        <w:t>was</w:t>
      </w:r>
      <w:proofErr w:type="spellEnd"/>
      <w:r w:rsidRPr="000F27E0">
        <w:rPr>
          <w:rFonts w:ascii="Times New Roman" w:hAnsi="Times New Roman" w:cs="Times New Roman"/>
        </w:rPr>
        <w:t xml:space="preserve"> </w:t>
      </w:r>
      <w:proofErr w:type="spellStart"/>
      <w:r w:rsidRPr="000F27E0">
        <w:rPr>
          <w:rFonts w:ascii="Times New Roman" w:hAnsi="Times New Roman" w:cs="Times New Roman"/>
        </w:rPr>
        <w:t>carried</w:t>
      </w:r>
      <w:proofErr w:type="spellEnd"/>
      <w:r w:rsidRPr="000F27E0">
        <w:rPr>
          <w:rFonts w:ascii="Times New Roman" w:hAnsi="Times New Roman" w:cs="Times New Roman"/>
        </w:rPr>
        <w:t xml:space="preserve"> </w:t>
      </w:r>
      <w:proofErr w:type="spellStart"/>
      <w:r w:rsidRPr="000F27E0">
        <w:rPr>
          <w:rFonts w:ascii="Times New Roman" w:hAnsi="Times New Roman" w:cs="Times New Roman"/>
        </w:rPr>
        <w:t>out</w:t>
      </w:r>
      <w:proofErr w:type="spellEnd"/>
      <w:r w:rsidRPr="000F27E0">
        <w:rPr>
          <w:rFonts w:ascii="Times New Roman" w:hAnsi="Times New Roman" w:cs="Times New Roman"/>
        </w:rPr>
        <w:t xml:space="preserve"> </w:t>
      </w:r>
      <w:proofErr w:type="spellStart"/>
      <w:r w:rsidRPr="000F27E0">
        <w:rPr>
          <w:rFonts w:ascii="Times New Roman" w:hAnsi="Times New Roman" w:cs="Times New Roman"/>
        </w:rPr>
        <w:t>within</w:t>
      </w:r>
      <w:proofErr w:type="spellEnd"/>
      <w:r w:rsidRPr="000F27E0">
        <w:rPr>
          <w:rFonts w:ascii="Times New Roman" w:hAnsi="Times New Roman" w:cs="Times New Roman"/>
        </w:rPr>
        <w:t xml:space="preserve"> </w:t>
      </w:r>
      <w:proofErr w:type="spellStart"/>
      <w:r w:rsidRPr="000F27E0">
        <w:rPr>
          <w:rFonts w:ascii="Times New Roman" w:hAnsi="Times New Roman" w:cs="Times New Roman"/>
        </w:rPr>
        <w:t>the</w:t>
      </w:r>
      <w:proofErr w:type="spellEnd"/>
      <w:r w:rsidRPr="000F27E0">
        <w:rPr>
          <w:rFonts w:ascii="Times New Roman" w:hAnsi="Times New Roman" w:cs="Times New Roman"/>
        </w:rPr>
        <w:t xml:space="preserve"> </w:t>
      </w:r>
      <w:proofErr w:type="spellStart"/>
      <w:r w:rsidRPr="000F27E0">
        <w:rPr>
          <w:rFonts w:ascii="Times New Roman" w:hAnsi="Times New Roman" w:cs="Times New Roman"/>
        </w:rPr>
        <w:t>framework</w:t>
      </w:r>
      <w:proofErr w:type="spellEnd"/>
      <w:r w:rsidRPr="000F27E0">
        <w:rPr>
          <w:rFonts w:ascii="Times New Roman" w:hAnsi="Times New Roman" w:cs="Times New Roman"/>
        </w:rPr>
        <w:t xml:space="preserve"> </w:t>
      </w:r>
      <w:proofErr w:type="spellStart"/>
      <w:r w:rsidRPr="000F27E0">
        <w:rPr>
          <w:rFonts w:ascii="Times New Roman" w:hAnsi="Times New Roman" w:cs="Times New Roman"/>
        </w:rPr>
        <w:t>of</w:t>
      </w:r>
      <w:proofErr w:type="spellEnd"/>
      <w:r w:rsidRPr="000F27E0">
        <w:rPr>
          <w:rFonts w:ascii="Times New Roman" w:hAnsi="Times New Roman" w:cs="Times New Roman"/>
        </w:rPr>
        <w:t xml:space="preserve"> </w:t>
      </w:r>
      <w:proofErr w:type="spellStart"/>
      <w:r w:rsidRPr="000F27E0">
        <w:rPr>
          <w:rFonts w:ascii="Times New Roman" w:hAnsi="Times New Roman" w:cs="Times New Roman"/>
        </w:rPr>
        <w:t>the</w:t>
      </w:r>
      <w:proofErr w:type="spellEnd"/>
      <w:r w:rsidRPr="000F27E0">
        <w:rPr>
          <w:rFonts w:ascii="Times New Roman" w:hAnsi="Times New Roman" w:cs="Times New Roman"/>
        </w:rPr>
        <w:t xml:space="preserve"> </w:t>
      </w:r>
      <w:proofErr w:type="spellStart"/>
      <w:r w:rsidRPr="000F27E0">
        <w:rPr>
          <w:rFonts w:ascii="Times New Roman" w:hAnsi="Times New Roman" w:cs="Times New Roman"/>
        </w:rPr>
        <w:t>state</w:t>
      </w:r>
      <w:proofErr w:type="spellEnd"/>
      <w:r w:rsidRPr="000F27E0">
        <w:rPr>
          <w:rFonts w:ascii="Times New Roman" w:hAnsi="Times New Roman" w:cs="Times New Roman"/>
        </w:rPr>
        <w:t xml:space="preserve"> </w:t>
      </w:r>
      <w:proofErr w:type="spellStart"/>
      <w:r w:rsidRPr="000F27E0">
        <w:rPr>
          <w:rFonts w:ascii="Times New Roman" w:hAnsi="Times New Roman" w:cs="Times New Roman"/>
        </w:rPr>
        <w:t>task</w:t>
      </w:r>
      <w:proofErr w:type="spellEnd"/>
      <w:r w:rsidRPr="000F27E0">
        <w:rPr>
          <w:rFonts w:ascii="Times New Roman" w:hAnsi="Times New Roman" w:cs="Times New Roman"/>
        </w:rPr>
        <w:t xml:space="preserve"> </w:t>
      </w:r>
      <w:proofErr w:type="spellStart"/>
      <w:r w:rsidRPr="000F27E0">
        <w:rPr>
          <w:rFonts w:ascii="Times New Roman" w:hAnsi="Times New Roman" w:cs="Times New Roman"/>
        </w:rPr>
        <w:t>for</w:t>
      </w:r>
      <w:proofErr w:type="spellEnd"/>
      <w:r w:rsidRPr="000F27E0">
        <w:rPr>
          <w:rFonts w:ascii="Times New Roman" w:hAnsi="Times New Roman" w:cs="Times New Roman"/>
        </w:rPr>
        <w:t xml:space="preserve"> </w:t>
      </w:r>
      <w:proofErr w:type="spellStart"/>
      <w:r w:rsidRPr="000F27E0">
        <w:rPr>
          <w:rFonts w:ascii="Times New Roman" w:hAnsi="Times New Roman" w:cs="Times New Roman"/>
        </w:rPr>
        <w:t>research</w:t>
      </w:r>
      <w:proofErr w:type="spellEnd"/>
      <w:r w:rsidRPr="000F27E0">
        <w:rPr>
          <w:rFonts w:ascii="Times New Roman" w:hAnsi="Times New Roman" w:cs="Times New Roman"/>
        </w:rPr>
        <w:t xml:space="preserve"> </w:t>
      </w:r>
      <w:proofErr w:type="spellStart"/>
      <w:r w:rsidRPr="000F27E0">
        <w:rPr>
          <w:rFonts w:ascii="Times New Roman" w:hAnsi="Times New Roman" w:cs="Times New Roman"/>
        </w:rPr>
        <w:t>on</w:t>
      </w:r>
      <w:proofErr w:type="spellEnd"/>
      <w:r w:rsidRPr="000F27E0">
        <w:rPr>
          <w:rFonts w:ascii="Times New Roman" w:hAnsi="Times New Roman" w:cs="Times New Roman"/>
        </w:rPr>
        <w:t xml:space="preserve"> </w:t>
      </w:r>
      <w:proofErr w:type="spellStart"/>
      <w:r w:rsidRPr="000F27E0">
        <w:rPr>
          <w:rFonts w:ascii="Times New Roman" w:hAnsi="Times New Roman" w:cs="Times New Roman"/>
        </w:rPr>
        <w:t>the</w:t>
      </w:r>
      <w:proofErr w:type="spellEnd"/>
      <w:r w:rsidRPr="000F27E0">
        <w:rPr>
          <w:rFonts w:ascii="Times New Roman" w:hAnsi="Times New Roman" w:cs="Times New Roman"/>
        </w:rPr>
        <w:t xml:space="preserve"> </w:t>
      </w:r>
      <w:proofErr w:type="spellStart"/>
      <w:r w:rsidRPr="000F27E0">
        <w:rPr>
          <w:rFonts w:ascii="Times New Roman" w:hAnsi="Times New Roman" w:cs="Times New Roman"/>
        </w:rPr>
        <w:t>topic</w:t>
      </w:r>
      <w:proofErr w:type="spellEnd"/>
      <w:r w:rsidRPr="000F27E0">
        <w:rPr>
          <w:rFonts w:ascii="Times New Roman" w:hAnsi="Times New Roman" w:cs="Times New Roman"/>
        </w:rPr>
        <w:t xml:space="preserve"> ‟</w:t>
      </w:r>
      <w:proofErr w:type="spellStart"/>
      <w:r w:rsidRPr="000F27E0">
        <w:rPr>
          <w:rFonts w:ascii="Times New Roman" w:hAnsi="Times New Roman" w:cs="Times New Roman"/>
        </w:rPr>
        <w:t>Development</w:t>
      </w:r>
      <w:proofErr w:type="spellEnd"/>
      <w:r w:rsidRPr="000F27E0">
        <w:rPr>
          <w:rFonts w:ascii="Times New Roman" w:hAnsi="Times New Roman" w:cs="Times New Roman"/>
        </w:rPr>
        <w:t xml:space="preserve"> </w:t>
      </w:r>
      <w:proofErr w:type="spellStart"/>
      <w:r w:rsidRPr="000F27E0">
        <w:rPr>
          <w:rFonts w:ascii="Times New Roman" w:hAnsi="Times New Roman" w:cs="Times New Roman"/>
        </w:rPr>
        <w:t>of</w:t>
      </w:r>
      <w:proofErr w:type="spellEnd"/>
      <w:r w:rsidRPr="000F27E0">
        <w:rPr>
          <w:rFonts w:ascii="Times New Roman" w:hAnsi="Times New Roman" w:cs="Times New Roman"/>
        </w:rPr>
        <w:t xml:space="preserve"> </w:t>
      </w:r>
      <w:proofErr w:type="spellStart"/>
      <w:r w:rsidRPr="000F27E0">
        <w:rPr>
          <w:rFonts w:ascii="Times New Roman" w:hAnsi="Times New Roman" w:cs="Times New Roman"/>
        </w:rPr>
        <w:t>approaches</w:t>
      </w:r>
      <w:proofErr w:type="spellEnd"/>
      <w:r w:rsidRPr="000F27E0">
        <w:rPr>
          <w:rFonts w:ascii="Times New Roman" w:hAnsi="Times New Roman" w:cs="Times New Roman"/>
        </w:rPr>
        <w:t xml:space="preserve"> </w:t>
      </w:r>
      <w:proofErr w:type="spellStart"/>
      <w:r w:rsidRPr="000F27E0">
        <w:rPr>
          <w:rFonts w:ascii="Times New Roman" w:hAnsi="Times New Roman" w:cs="Times New Roman"/>
        </w:rPr>
        <w:t>to</w:t>
      </w:r>
      <w:proofErr w:type="spellEnd"/>
      <w:r w:rsidRPr="000F27E0">
        <w:rPr>
          <w:rFonts w:ascii="Times New Roman" w:hAnsi="Times New Roman" w:cs="Times New Roman"/>
        </w:rPr>
        <w:t xml:space="preserve"> </w:t>
      </w:r>
      <w:proofErr w:type="spellStart"/>
      <w:r w:rsidRPr="000F27E0">
        <w:rPr>
          <w:rFonts w:ascii="Times New Roman" w:hAnsi="Times New Roman" w:cs="Times New Roman"/>
        </w:rPr>
        <w:t>phytoremediation</w:t>
      </w:r>
      <w:proofErr w:type="spellEnd"/>
      <w:r w:rsidRPr="000F27E0">
        <w:rPr>
          <w:rFonts w:ascii="Times New Roman" w:hAnsi="Times New Roman" w:cs="Times New Roman"/>
        </w:rPr>
        <w:t xml:space="preserve"> </w:t>
      </w:r>
      <w:proofErr w:type="spellStart"/>
      <w:r w:rsidRPr="000F27E0">
        <w:rPr>
          <w:rFonts w:ascii="Times New Roman" w:hAnsi="Times New Roman" w:cs="Times New Roman"/>
        </w:rPr>
        <w:t>of</w:t>
      </w:r>
      <w:proofErr w:type="spellEnd"/>
      <w:r w:rsidRPr="000F27E0">
        <w:rPr>
          <w:rFonts w:ascii="Times New Roman" w:hAnsi="Times New Roman" w:cs="Times New Roman"/>
        </w:rPr>
        <w:t xml:space="preserve"> </w:t>
      </w:r>
      <w:proofErr w:type="spellStart"/>
      <w:r w:rsidRPr="000F27E0">
        <w:rPr>
          <w:rFonts w:ascii="Times New Roman" w:hAnsi="Times New Roman" w:cs="Times New Roman"/>
        </w:rPr>
        <w:t>post-techno</w:t>
      </w:r>
      <w:r w:rsidRPr="000F27E0">
        <w:rPr>
          <w:rFonts w:ascii="Times New Roman" w:hAnsi="Times New Roman" w:cs="Times New Roman"/>
          <w:lang w:val="en-US"/>
        </w:rPr>
        <w:t>genic</w:t>
      </w:r>
      <w:proofErr w:type="spellEnd"/>
      <w:r w:rsidRPr="000F27E0">
        <w:rPr>
          <w:rFonts w:ascii="Times New Roman" w:hAnsi="Times New Roman" w:cs="Times New Roman"/>
        </w:rPr>
        <w:t xml:space="preserve"> </w:t>
      </w:r>
      <w:proofErr w:type="spellStart"/>
      <w:r w:rsidRPr="000F27E0">
        <w:rPr>
          <w:rFonts w:ascii="Times New Roman" w:hAnsi="Times New Roman" w:cs="Times New Roman"/>
        </w:rPr>
        <w:t>landscapes</w:t>
      </w:r>
      <w:proofErr w:type="spellEnd"/>
      <w:r w:rsidRPr="000F27E0">
        <w:rPr>
          <w:rFonts w:ascii="Times New Roman" w:hAnsi="Times New Roman" w:cs="Times New Roman"/>
        </w:rPr>
        <w:t xml:space="preserve"> </w:t>
      </w:r>
      <w:proofErr w:type="spellStart"/>
      <w:r w:rsidRPr="000F27E0">
        <w:rPr>
          <w:rFonts w:ascii="Times New Roman" w:hAnsi="Times New Roman" w:cs="Times New Roman"/>
        </w:rPr>
        <w:t>using</w:t>
      </w:r>
      <w:proofErr w:type="spellEnd"/>
      <w:r w:rsidRPr="000F27E0">
        <w:rPr>
          <w:rFonts w:ascii="Times New Roman" w:hAnsi="Times New Roman" w:cs="Times New Roman"/>
        </w:rPr>
        <w:t xml:space="preserve"> </w:t>
      </w:r>
      <w:proofErr w:type="spellStart"/>
      <w:r w:rsidRPr="000F27E0">
        <w:rPr>
          <w:rFonts w:ascii="Times New Roman" w:hAnsi="Times New Roman" w:cs="Times New Roman"/>
        </w:rPr>
        <w:t>plant</w:t>
      </w:r>
      <w:proofErr w:type="spellEnd"/>
      <w:r w:rsidRPr="000F27E0">
        <w:rPr>
          <w:rFonts w:ascii="Times New Roman" w:hAnsi="Times New Roman" w:cs="Times New Roman"/>
        </w:rPr>
        <w:t xml:space="preserve"> </w:t>
      </w:r>
      <w:proofErr w:type="spellStart"/>
      <w:r w:rsidRPr="000F27E0">
        <w:rPr>
          <w:rFonts w:ascii="Times New Roman" w:hAnsi="Times New Roman" w:cs="Times New Roman"/>
        </w:rPr>
        <w:t>growth-stimulating</w:t>
      </w:r>
      <w:proofErr w:type="spellEnd"/>
      <w:r w:rsidRPr="000F27E0">
        <w:rPr>
          <w:rFonts w:ascii="Times New Roman" w:hAnsi="Times New Roman" w:cs="Times New Roman"/>
        </w:rPr>
        <w:t xml:space="preserve"> </w:t>
      </w:r>
      <w:proofErr w:type="spellStart"/>
      <w:r w:rsidRPr="000F27E0">
        <w:rPr>
          <w:rFonts w:ascii="Times New Roman" w:hAnsi="Times New Roman" w:cs="Times New Roman"/>
        </w:rPr>
        <w:t>rhizobacteria</w:t>
      </w:r>
      <w:proofErr w:type="spellEnd"/>
      <w:r w:rsidRPr="000F27E0">
        <w:rPr>
          <w:rFonts w:ascii="Times New Roman" w:hAnsi="Times New Roman" w:cs="Times New Roman"/>
        </w:rPr>
        <w:t xml:space="preserve"> (</w:t>
      </w:r>
      <w:proofErr w:type="spellStart"/>
      <w:r w:rsidRPr="000F27E0">
        <w:rPr>
          <w:rFonts w:ascii="Times New Roman" w:hAnsi="Times New Roman" w:cs="Times New Roman"/>
        </w:rPr>
        <w:t>PGPB</w:t>
      </w:r>
      <w:proofErr w:type="spellEnd"/>
      <w:r w:rsidRPr="000F27E0">
        <w:rPr>
          <w:rFonts w:ascii="Times New Roman" w:hAnsi="Times New Roman" w:cs="Times New Roman"/>
        </w:rPr>
        <w:t xml:space="preserve">) </w:t>
      </w:r>
      <w:proofErr w:type="spellStart"/>
      <w:r w:rsidRPr="000F27E0">
        <w:rPr>
          <w:rFonts w:ascii="Times New Roman" w:hAnsi="Times New Roman" w:cs="Times New Roman"/>
        </w:rPr>
        <w:t>and</w:t>
      </w:r>
      <w:proofErr w:type="spellEnd"/>
      <w:r w:rsidRPr="000F27E0">
        <w:rPr>
          <w:rFonts w:ascii="Times New Roman" w:hAnsi="Times New Roman" w:cs="Times New Roman"/>
        </w:rPr>
        <w:t xml:space="preserve"> ‟</w:t>
      </w:r>
      <w:proofErr w:type="spellStart"/>
      <w:r w:rsidRPr="000F27E0">
        <w:rPr>
          <w:rFonts w:ascii="Times New Roman" w:hAnsi="Times New Roman" w:cs="Times New Roman"/>
        </w:rPr>
        <w:t>omix</w:t>
      </w:r>
      <w:proofErr w:type="spellEnd"/>
      <w:r w:rsidRPr="000F27E0">
        <w:rPr>
          <w:rFonts w:ascii="Times New Roman" w:hAnsi="Times New Roman" w:cs="Times New Roman"/>
        </w:rPr>
        <w:t xml:space="preserve">” </w:t>
      </w:r>
      <w:proofErr w:type="spellStart"/>
      <w:r w:rsidRPr="000F27E0">
        <w:rPr>
          <w:rFonts w:ascii="Times New Roman" w:hAnsi="Times New Roman" w:cs="Times New Roman"/>
        </w:rPr>
        <w:t>technologies</w:t>
      </w:r>
      <w:proofErr w:type="spellEnd"/>
      <w:r w:rsidRPr="000F27E0">
        <w:rPr>
          <w:rFonts w:ascii="Times New Roman" w:hAnsi="Times New Roman" w:cs="Times New Roman"/>
        </w:rPr>
        <w:t xml:space="preserve">”, </w:t>
      </w:r>
      <w:proofErr w:type="spellStart"/>
      <w:r w:rsidRPr="000F27E0">
        <w:rPr>
          <w:rFonts w:ascii="Times New Roman" w:hAnsi="Times New Roman" w:cs="Times New Roman"/>
        </w:rPr>
        <w:t>supplementary</w:t>
      </w:r>
      <w:proofErr w:type="spellEnd"/>
      <w:r w:rsidRPr="000F27E0">
        <w:rPr>
          <w:rFonts w:ascii="Times New Roman" w:hAnsi="Times New Roman" w:cs="Times New Roman"/>
        </w:rPr>
        <w:t xml:space="preserve"> </w:t>
      </w:r>
      <w:proofErr w:type="spellStart"/>
      <w:r w:rsidRPr="000F27E0">
        <w:rPr>
          <w:rFonts w:ascii="Times New Roman" w:hAnsi="Times New Roman" w:cs="Times New Roman"/>
        </w:rPr>
        <w:t>agreement</w:t>
      </w:r>
      <w:proofErr w:type="spellEnd"/>
      <w:r w:rsidRPr="000F27E0">
        <w:rPr>
          <w:rFonts w:ascii="Times New Roman" w:hAnsi="Times New Roman" w:cs="Times New Roman"/>
        </w:rPr>
        <w:t xml:space="preserve"> № 075</w:t>
      </w:r>
      <w:r w:rsidRPr="000F27E0">
        <w:rPr>
          <w:rFonts w:ascii="Times New Roman" w:hAnsi="Times New Roman" w:cs="Times New Roman"/>
          <w:lang w:val="en-US"/>
        </w:rPr>
        <w:t>–</w:t>
      </w:r>
      <w:r w:rsidRPr="000F27E0">
        <w:rPr>
          <w:rFonts w:ascii="Times New Roman" w:hAnsi="Times New Roman" w:cs="Times New Roman"/>
        </w:rPr>
        <w:t>03</w:t>
      </w:r>
      <w:r w:rsidRPr="000F27E0">
        <w:rPr>
          <w:rFonts w:ascii="Times New Roman" w:hAnsi="Times New Roman" w:cs="Times New Roman"/>
          <w:lang w:val="en-US"/>
        </w:rPr>
        <w:t>–</w:t>
      </w:r>
      <w:r w:rsidRPr="000F27E0">
        <w:rPr>
          <w:rFonts w:ascii="Times New Roman" w:hAnsi="Times New Roman" w:cs="Times New Roman"/>
        </w:rPr>
        <w:t>2021</w:t>
      </w:r>
      <w:r w:rsidRPr="000F27E0">
        <w:rPr>
          <w:rFonts w:ascii="Times New Roman" w:hAnsi="Times New Roman" w:cs="Times New Roman"/>
          <w:lang w:val="en-US"/>
        </w:rPr>
        <w:t>–</w:t>
      </w:r>
      <w:r w:rsidRPr="000F27E0">
        <w:rPr>
          <w:rFonts w:ascii="Times New Roman" w:hAnsi="Times New Roman" w:cs="Times New Roman"/>
        </w:rPr>
        <w:t xml:space="preserve">189/4 </w:t>
      </w:r>
      <w:proofErr w:type="spellStart"/>
      <w:r w:rsidRPr="000F27E0">
        <w:rPr>
          <w:rFonts w:ascii="Times New Roman" w:hAnsi="Times New Roman" w:cs="Times New Roman"/>
        </w:rPr>
        <w:t>dated</w:t>
      </w:r>
      <w:proofErr w:type="spellEnd"/>
      <w:r w:rsidRPr="000F27E0">
        <w:rPr>
          <w:rFonts w:ascii="Times New Roman" w:hAnsi="Times New Roman" w:cs="Times New Roman"/>
        </w:rPr>
        <w:t xml:space="preserve"> 30.09.2021 (</w:t>
      </w:r>
      <w:proofErr w:type="spellStart"/>
      <w:r w:rsidRPr="000F27E0">
        <w:rPr>
          <w:rFonts w:ascii="Times New Roman" w:hAnsi="Times New Roman" w:cs="Times New Roman"/>
        </w:rPr>
        <w:t>internal</w:t>
      </w:r>
      <w:proofErr w:type="spellEnd"/>
      <w:r w:rsidRPr="000F27E0">
        <w:rPr>
          <w:rFonts w:ascii="Times New Roman" w:hAnsi="Times New Roman" w:cs="Times New Roman"/>
        </w:rPr>
        <w:t xml:space="preserve"> </w:t>
      </w:r>
      <w:proofErr w:type="spellStart"/>
      <w:r w:rsidRPr="000F27E0">
        <w:rPr>
          <w:rFonts w:ascii="Times New Roman" w:hAnsi="Times New Roman" w:cs="Times New Roman"/>
        </w:rPr>
        <w:t>number</w:t>
      </w:r>
      <w:proofErr w:type="spellEnd"/>
      <w:r w:rsidRPr="000F27E0">
        <w:rPr>
          <w:rFonts w:ascii="Times New Roman" w:hAnsi="Times New Roman" w:cs="Times New Roman"/>
        </w:rPr>
        <w:t xml:space="preserve"> 075–</w:t>
      </w:r>
      <w:proofErr w:type="spellStart"/>
      <w:r w:rsidRPr="000F27E0">
        <w:rPr>
          <w:rFonts w:ascii="Times New Roman" w:hAnsi="Times New Roman" w:cs="Times New Roman"/>
        </w:rPr>
        <w:t>ГЗ</w:t>
      </w:r>
      <w:proofErr w:type="spellEnd"/>
      <w:r w:rsidRPr="000F27E0">
        <w:rPr>
          <w:rFonts w:ascii="Times New Roman" w:hAnsi="Times New Roman" w:cs="Times New Roman"/>
        </w:rPr>
        <w:t>/</w:t>
      </w:r>
      <w:proofErr w:type="spellStart"/>
      <w:r w:rsidRPr="000F27E0">
        <w:rPr>
          <w:rFonts w:ascii="Times New Roman" w:hAnsi="Times New Roman" w:cs="Times New Roman"/>
        </w:rPr>
        <w:t>X4140</w:t>
      </w:r>
      <w:proofErr w:type="spellEnd"/>
      <w:r w:rsidRPr="000F27E0">
        <w:rPr>
          <w:rFonts w:ascii="Times New Roman" w:hAnsi="Times New Roman" w:cs="Times New Roman"/>
        </w:rPr>
        <w:t>/679/4).</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08"/>
  <w:autoHyphenation/>
  <w:hyphenationZone w:val="357"/>
  <w:characterSpacingControl w:val="doNotCompress"/>
  <w:footnotePr>
    <w:footnote w:id="-1"/>
    <w:footnote w:id="0"/>
  </w:footnotePr>
  <w:endnotePr>
    <w:endnote w:id="-1"/>
    <w:endnote w:id="0"/>
  </w:endnotePr>
  <w:compat/>
  <w:rsids>
    <w:rsidRoot w:val="000514BE"/>
    <w:rsid w:val="000514BE"/>
    <w:rsid w:val="00085A18"/>
    <w:rsid w:val="000A547F"/>
    <w:rsid w:val="000E1A86"/>
    <w:rsid w:val="000F014D"/>
    <w:rsid w:val="00123D3D"/>
    <w:rsid w:val="001436F8"/>
    <w:rsid w:val="0015356C"/>
    <w:rsid w:val="001A4A94"/>
    <w:rsid w:val="001C2DCA"/>
    <w:rsid w:val="00224428"/>
    <w:rsid w:val="00234126"/>
    <w:rsid w:val="002457C5"/>
    <w:rsid w:val="002562B9"/>
    <w:rsid w:val="0027379D"/>
    <w:rsid w:val="00280E88"/>
    <w:rsid w:val="002E7CB4"/>
    <w:rsid w:val="003637C4"/>
    <w:rsid w:val="00393C8D"/>
    <w:rsid w:val="003A28BD"/>
    <w:rsid w:val="003D112C"/>
    <w:rsid w:val="00403FF4"/>
    <w:rsid w:val="004A751F"/>
    <w:rsid w:val="004B1C29"/>
    <w:rsid w:val="004D096C"/>
    <w:rsid w:val="004F5E98"/>
    <w:rsid w:val="005373E2"/>
    <w:rsid w:val="005A21B0"/>
    <w:rsid w:val="005B1EAD"/>
    <w:rsid w:val="00662232"/>
    <w:rsid w:val="006B4227"/>
    <w:rsid w:val="007043EF"/>
    <w:rsid w:val="00721DB9"/>
    <w:rsid w:val="0077727B"/>
    <w:rsid w:val="007B32A1"/>
    <w:rsid w:val="007D6833"/>
    <w:rsid w:val="007F0AF6"/>
    <w:rsid w:val="008008A0"/>
    <w:rsid w:val="00811DD9"/>
    <w:rsid w:val="008432CB"/>
    <w:rsid w:val="008C70D3"/>
    <w:rsid w:val="008D4207"/>
    <w:rsid w:val="008D5CCA"/>
    <w:rsid w:val="008E059D"/>
    <w:rsid w:val="00934C50"/>
    <w:rsid w:val="00986592"/>
    <w:rsid w:val="00986802"/>
    <w:rsid w:val="009876C5"/>
    <w:rsid w:val="009977F2"/>
    <w:rsid w:val="009F70ED"/>
    <w:rsid w:val="00A44C41"/>
    <w:rsid w:val="00A7707C"/>
    <w:rsid w:val="00A93D43"/>
    <w:rsid w:val="00AF1A03"/>
    <w:rsid w:val="00B3052D"/>
    <w:rsid w:val="00B72AF2"/>
    <w:rsid w:val="00B765E0"/>
    <w:rsid w:val="00B768CD"/>
    <w:rsid w:val="00B8612E"/>
    <w:rsid w:val="00B97FC6"/>
    <w:rsid w:val="00BC39A9"/>
    <w:rsid w:val="00BD5F2C"/>
    <w:rsid w:val="00CD2E55"/>
    <w:rsid w:val="00CD664E"/>
    <w:rsid w:val="00CE366C"/>
    <w:rsid w:val="00E63FEE"/>
    <w:rsid w:val="00E64467"/>
    <w:rsid w:val="00EE046E"/>
    <w:rsid w:val="00EF5281"/>
    <w:rsid w:val="00F830B6"/>
    <w:rsid w:val="00FB58C2"/>
    <w:rsid w:val="00FC11AA"/>
    <w:rsid w:val="00FE3D36"/>
    <w:rsid w:val="00FE75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4BE"/>
  </w:style>
  <w:style w:type="paragraph" w:styleId="1">
    <w:name w:val="heading 1"/>
    <w:basedOn w:val="a"/>
    <w:next w:val="a"/>
    <w:link w:val="10"/>
    <w:uiPriority w:val="9"/>
    <w:qFormat/>
    <w:rsid w:val="000514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Семейство"/>
    <w:basedOn w:val="a"/>
    <w:link w:val="20"/>
    <w:uiPriority w:val="9"/>
    <w:qFormat/>
    <w:rsid w:val="000514BE"/>
    <w:pPr>
      <w:spacing w:before="150" w:after="0" w:line="270" w:lineRule="atLeast"/>
      <w:jc w:val="both"/>
      <w:outlineLvl w:val="1"/>
    </w:pPr>
    <w:rPr>
      <w:rFonts w:ascii="Verdana" w:eastAsia="Batang" w:hAnsi="Verdana" w:cs="Verdana"/>
      <w:b/>
      <w:bCs/>
      <w:color w:val="000000"/>
      <w:sz w:val="24"/>
      <w:szCs w:val="24"/>
      <w:lang w:eastAsia="ko-K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514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aliases w:val="Семейство Знак"/>
    <w:basedOn w:val="a0"/>
    <w:link w:val="2"/>
    <w:uiPriority w:val="9"/>
    <w:rsid w:val="000514BE"/>
    <w:rPr>
      <w:rFonts w:ascii="Verdana" w:eastAsia="Batang" w:hAnsi="Verdana" w:cs="Verdana"/>
      <w:b/>
      <w:bCs/>
      <w:color w:val="000000"/>
      <w:sz w:val="24"/>
      <w:szCs w:val="24"/>
      <w:lang w:eastAsia="ko-KR"/>
    </w:rPr>
  </w:style>
  <w:style w:type="character" w:customStyle="1" w:styleId="10">
    <w:name w:val="Заголовок 1 Знак"/>
    <w:basedOn w:val="a0"/>
    <w:link w:val="1"/>
    <w:uiPriority w:val="9"/>
    <w:rsid w:val="000514BE"/>
    <w:rPr>
      <w:rFonts w:asciiTheme="majorHAnsi" w:eastAsiaTheme="majorEastAsia" w:hAnsiTheme="majorHAnsi" w:cstheme="majorBidi"/>
      <w:b/>
      <w:bCs/>
      <w:color w:val="365F91" w:themeColor="accent1" w:themeShade="BF"/>
      <w:sz w:val="28"/>
      <w:szCs w:val="28"/>
    </w:rPr>
  </w:style>
  <w:style w:type="paragraph" w:styleId="a4">
    <w:name w:val="footnote text"/>
    <w:aliases w:val="Table_Footnote_last,Текст сноски Знак Знак,Текст сноски Знак Знак Знак,Текст сноски-FN,Footnote Text Char Знак Знак,Footnote Text Char Знак,Oaeno niinee Ciae Ciae Ciae Ciae,Oaeno niinee Ciae Ciae Ciae,Footnote Text Char"/>
    <w:basedOn w:val="a"/>
    <w:link w:val="a5"/>
    <w:uiPriority w:val="99"/>
    <w:unhideWhenUsed/>
    <w:rsid w:val="000514BE"/>
    <w:pPr>
      <w:spacing w:after="0" w:line="240" w:lineRule="auto"/>
    </w:pPr>
    <w:rPr>
      <w:sz w:val="20"/>
      <w:szCs w:val="20"/>
    </w:rPr>
  </w:style>
  <w:style w:type="character" w:customStyle="1" w:styleId="a5">
    <w:name w:val="Текст сноски Знак"/>
    <w:aliases w:val="Table_Footnote_last Знак,Текст сноски Знак Знак Знак1,Текст сноски Знак Знак Знак Знак,Текст сноски-FN Знак,Footnote Text Char Знак Знак Знак,Footnote Text Char Знак Знак1,Oaeno niinee Ciae Ciae Ciae Ciae Знак,Footnote Text Char Знак1"/>
    <w:basedOn w:val="a0"/>
    <w:link w:val="a4"/>
    <w:uiPriority w:val="99"/>
    <w:rsid w:val="000514BE"/>
    <w:rPr>
      <w:sz w:val="20"/>
      <w:szCs w:val="20"/>
    </w:rPr>
  </w:style>
  <w:style w:type="character" w:styleId="a6">
    <w:name w:val="footnote reference"/>
    <w:basedOn w:val="a0"/>
    <w:uiPriority w:val="99"/>
    <w:semiHidden/>
    <w:unhideWhenUsed/>
    <w:rsid w:val="000514BE"/>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576200-8231-4A85-A0CF-49754484D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1697</Words>
  <Characters>9674</Characters>
  <Application>Microsoft Office Word</Application>
  <DocSecurity>0</DocSecurity>
  <Lines>80</Lines>
  <Paragraphs>22</Paragraphs>
  <ScaleCrop>false</ScaleCrop>
  <Company/>
  <LinksUpToDate>false</LinksUpToDate>
  <CharactersWithSpaces>11349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babuh_ee</dc:creator>
  <cp:lastModifiedBy>babuh_ee</cp:lastModifiedBy>
  <cp:revision>2</cp:revision>
  <dcterms:created xsi:type="dcterms:W3CDTF">2022-10-02T22:01:00Z</dcterms:created>
  <dcterms:modified xsi:type="dcterms:W3CDTF">2022-10-02T22:17:00Z</dcterms:modified>
</cp:coreProperties>
</file>